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E762F5" w:rsidRPr="00D74C48" w:rsidRDefault="003B18CD" w:rsidP="00AA5BB9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D74C48">
        <w:rPr>
          <w:rFonts w:ascii="Times New Roman" w:hAnsi="Times New Roman" w:cs="Times New Roman"/>
          <w:sz w:val="24"/>
          <w:szCs w:val="24"/>
        </w:rPr>
        <w:t xml:space="preserve">Утвержден </w:t>
      </w:r>
    </w:p>
    <w:p w:rsidR="00E762F5" w:rsidRPr="00D74C48" w:rsidRDefault="00E762F5" w:rsidP="00AA5BB9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 w:rsidRPr="00D74C48">
        <w:rPr>
          <w:rFonts w:ascii="Times New Roman" w:hAnsi="Times New Roman" w:cs="Times New Roman"/>
          <w:sz w:val="24"/>
          <w:szCs w:val="24"/>
        </w:rPr>
        <w:t xml:space="preserve">Советом общественности </w:t>
      </w:r>
    </w:p>
    <w:p w:rsidR="003B18CD" w:rsidRPr="00D74C48" w:rsidRDefault="00E762F5" w:rsidP="00AA5BB9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 w:rsidRPr="00D74C48">
        <w:rPr>
          <w:rFonts w:ascii="Times New Roman" w:hAnsi="Times New Roman" w:cs="Times New Roman"/>
          <w:sz w:val="24"/>
          <w:szCs w:val="24"/>
        </w:rPr>
        <w:t xml:space="preserve">при </w:t>
      </w:r>
      <w:proofErr w:type="gramStart"/>
      <w:r w:rsidRPr="00D74C48">
        <w:rPr>
          <w:rFonts w:ascii="Times New Roman" w:hAnsi="Times New Roman" w:cs="Times New Roman"/>
          <w:sz w:val="24"/>
          <w:szCs w:val="24"/>
        </w:rPr>
        <w:t>Главе</w:t>
      </w:r>
      <w:proofErr w:type="gramEnd"/>
      <w:r w:rsidRPr="00D74C48">
        <w:rPr>
          <w:rFonts w:ascii="Times New Roman" w:hAnsi="Times New Roman" w:cs="Times New Roman"/>
          <w:sz w:val="24"/>
          <w:szCs w:val="24"/>
        </w:rPr>
        <w:t xml:space="preserve"> ЗАТО Озерный</w:t>
      </w:r>
    </w:p>
    <w:p w:rsidR="00E762F5" w:rsidRPr="00D74C48" w:rsidRDefault="00E762F5" w:rsidP="00AA5BB9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 w:rsidRPr="00D74C48">
        <w:rPr>
          <w:rFonts w:ascii="Times New Roman" w:hAnsi="Times New Roman" w:cs="Times New Roman"/>
          <w:sz w:val="24"/>
          <w:szCs w:val="24"/>
        </w:rPr>
        <w:t xml:space="preserve">(заседание </w:t>
      </w:r>
      <w:proofErr w:type="gramStart"/>
      <w:r w:rsidRPr="00D74C48">
        <w:rPr>
          <w:rFonts w:ascii="Times New Roman" w:hAnsi="Times New Roman" w:cs="Times New Roman"/>
          <w:sz w:val="24"/>
          <w:szCs w:val="24"/>
        </w:rPr>
        <w:t>от</w:t>
      </w:r>
      <w:proofErr w:type="gramEnd"/>
      <w:r w:rsidRPr="00D74C48">
        <w:rPr>
          <w:rFonts w:ascii="Times New Roman" w:hAnsi="Times New Roman" w:cs="Times New Roman"/>
          <w:sz w:val="24"/>
          <w:szCs w:val="24"/>
        </w:rPr>
        <w:t xml:space="preserve"> ___________________)</w:t>
      </w:r>
    </w:p>
    <w:p w:rsidR="003B18CD" w:rsidRPr="00D74C48" w:rsidRDefault="003B18CD" w:rsidP="00AA5BB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B18CD" w:rsidRPr="00D74C48" w:rsidRDefault="003B18CD" w:rsidP="00AA5BB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762F5" w:rsidRPr="00D74C48" w:rsidRDefault="00E762F5" w:rsidP="00AA5BB9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74C48">
        <w:rPr>
          <w:rFonts w:ascii="Times New Roman" w:hAnsi="Times New Roman" w:cs="Times New Roman"/>
          <w:b/>
          <w:sz w:val="24"/>
          <w:szCs w:val="24"/>
        </w:rPr>
        <w:t>ДОКЛАД</w:t>
      </w:r>
    </w:p>
    <w:p w:rsidR="00E762F5" w:rsidRPr="00D74C48" w:rsidRDefault="00E762F5" w:rsidP="00AA5BB9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74C48">
        <w:rPr>
          <w:rFonts w:ascii="Times New Roman" w:hAnsi="Times New Roman" w:cs="Times New Roman"/>
          <w:b/>
          <w:sz w:val="24"/>
          <w:szCs w:val="24"/>
        </w:rPr>
        <w:t xml:space="preserve">об антимонопольном </w:t>
      </w:r>
      <w:proofErr w:type="spellStart"/>
      <w:r w:rsidRPr="00D74C48">
        <w:rPr>
          <w:rFonts w:ascii="Times New Roman" w:hAnsi="Times New Roman" w:cs="Times New Roman"/>
          <w:b/>
          <w:sz w:val="24"/>
          <w:szCs w:val="24"/>
        </w:rPr>
        <w:t>комплаенсе</w:t>
      </w:r>
      <w:proofErr w:type="spellEnd"/>
    </w:p>
    <w:p w:rsidR="00D74C48" w:rsidRDefault="00E762F5" w:rsidP="00AA5BB9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74C48">
        <w:rPr>
          <w:rFonts w:ascii="Times New Roman" w:hAnsi="Times New Roman" w:cs="Times New Roman"/>
          <w:b/>
          <w:sz w:val="24"/>
          <w:szCs w:val="24"/>
        </w:rPr>
        <w:t xml:space="preserve">в администрации </w:t>
      </w:r>
      <w:proofErr w:type="gramStart"/>
      <w:r w:rsidRPr="00D74C48">
        <w:rPr>
          <w:rFonts w:ascii="Times New Roman" w:hAnsi="Times New Roman" w:cs="Times New Roman"/>
          <w:b/>
          <w:sz w:val="24"/>
          <w:szCs w:val="24"/>
        </w:rPr>
        <w:t>закрытого</w:t>
      </w:r>
      <w:proofErr w:type="gramEnd"/>
      <w:r w:rsidRPr="00D74C48">
        <w:rPr>
          <w:rFonts w:ascii="Times New Roman" w:hAnsi="Times New Roman" w:cs="Times New Roman"/>
          <w:b/>
          <w:sz w:val="24"/>
          <w:szCs w:val="24"/>
        </w:rPr>
        <w:t xml:space="preserve"> административно-территориального </w:t>
      </w:r>
    </w:p>
    <w:p w:rsidR="00E762F5" w:rsidRPr="00D74C48" w:rsidRDefault="00E762F5" w:rsidP="00AA5BB9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74C48">
        <w:rPr>
          <w:rFonts w:ascii="Times New Roman" w:hAnsi="Times New Roman" w:cs="Times New Roman"/>
          <w:b/>
          <w:sz w:val="24"/>
          <w:szCs w:val="24"/>
        </w:rPr>
        <w:t>образования Озерный Тверской области</w:t>
      </w:r>
      <w:r w:rsidR="00B335D6">
        <w:rPr>
          <w:rFonts w:ascii="Times New Roman" w:hAnsi="Times New Roman" w:cs="Times New Roman"/>
          <w:b/>
          <w:sz w:val="24"/>
          <w:szCs w:val="24"/>
        </w:rPr>
        <w:t xml:space="preserve"> за 2021 год</w:t>
      </w:r>
    </w:p>
    <w:p w:rsidR="00E762F5" w:rsidRPr="00D74C48" w:rsidRDefault="00E762F5" w:rsidP="00AA5BB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A5BB9" w:rsidRDefault="00E762F5" w:rsidP="00AA5BB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4C4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Во исполнение Указа Президента Российской Федерации от 21.12.2017 №618 «Об основных направлениях государственной политики по развитию конкуренции», </w:t>
      </w:r>
      <w:r w:rsidRPr="00D74C48">
        <w:rPr>
          <w:rFonts w:ascii="Times New Roman" w:eastAsia="Times New Roman" w:hAnsi="Times New Roman" w:cs="Times New Roman"/>
          <w:sz w:val="24"/>
          <w:szCs w:val="24"/>
        </w:rPr>
        <w:t xml:space="preserve">в соответствии с распоряжением Правительства Российской Федерации от 18.10.2018 №2258-р  «Об утверждении рекомендаций  по созданию и организации федеральными органами исполнительной власти системы внутреннего обеспечения соответствия требованиям антимонопольного законодательства» с целью формирования единого подхода к созданию и организации антимонопольного </w:t>
      </w:r>
      <w:proofErr w:type="spellStart"/>
      <w:r w:rsidRPr="00D74C48">
        <w:rPr>
          <w:rFonts w:ascii="Times New Roman" w:eastAsia="Times New Roman" w:hAnsi="Times New Roman" w:cs="Times New Roman"/>
          <w:sz w:val="24"/>
          <w:szCs w:val="24"/>
        </w:rPr>
        <w:t>комплаенса</w:t>
      </w:r>
      <w:proofErr w:type="spellEnd"/>
      <w:r w:rsidRPr="00D74C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D74C48">
        <w:rPr>
          <w:rFonts w:ascii="Times New Roman" w:eastAsia="Times New Roman" w:hAnsi="Times New Roman" w:cs="Times New Roman"/>
          <w:sz w:val="24"/>
          <w:szCs w:val="24"/>
        </w:rPr>
        <w:t>администрацией</w:t>
      </w:r>
      <w:proofErr w:type="gramEnd"/>
      <w:r w:rsidRPr="00D74C48">
        <w:rPr>
          <w:rFonts w:ascii="Times New Roman" w:eastAsia="Times New Roman" w:hAnsi="Times New Roman" w:cs="Times New Roman"/>
          <w:sz w:val="24"/>
          <w:szCs w:val="24"/>
        </w:rPr>
        <w:t xml:space="preserve"> ЗАТО Озерный  принято </w:t>
      </w:r>
      <w:r w:rsidR="007B726D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Положение об организации системы внутреннего обеспечения соответствия требованиям антимонопольного законодательства (антимонопольный </w:t>
      </w:r>
      <w:proofErr w:type="spellStart"/>
      <w:r w:rsidR="007B726D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комплаенс</w:t>
      </w:r>
      <w:proofErr w:type="spellEnd"/>
      <w:r w:rsidR="007B726D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в </w:t>
      </w:r>
      <w:proofErr w:type="gramStart"/>
      <w:r w:rsidR="007B726D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</w:t>
      </w:r>
      <w:proofErr w:type="gramEnd"/>
      <w:r w:rsidR="007B726D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ЗАТО Озерный Тверской области</w:t>
      </w:r>
      <w:r w:rsidRPr="00D74C48">
        <w:rPr>
          <w:rFonts w:ascii="Times New Roman" w:eastAsia="Times New Roman" w:hAnsi="Times New Roman" w:cs="Times New Roman"/>
          <w:sz w:val="24"/>
          <w:szCs w:val="24"/>
        </w:rPr>
        <w:t xml:space="preserve">, утвержденное </w:t>
      </w:r>
      <w:r w:rsidR="007B726D" w:rsidRPr="00D74C48">
        <w:rPr>
          <w:rFonts w:ascii="Times New Roman" w:eastAsia="Times New Roman" w:hAnsi="Times New Roman" w:cs="Times New Roman"/>
          <w:sz w:val="24"/>
          <w:szCs w:val="24"/>
        </w:rPr>
        <w:t xml:space="preserve">постановлением </w:t>
      </w:r>
      <w:r w:rsidRPr="00D74C48">
        <w:rPr>
          <w:rFonts w:ascii="Times New Roman" w:eastAsia="Times New Roman" w:hAnsi="Times New Roman" w:cs="Times New Roman"/>
          <w:sz w:val="24"/>
          <w:szCs w:val="24"/>
        </w:rPr>
        <w:t xml:space="preserve">администрации </w:t>
      </w:r>
      <w:r w:rsidR="007B726D" w:rsidRPr="00D74C48">
        <w:rPr>
          <w:rFonts w:ascii="Times New Roman" w:eastAsia="Times New Roman" w:hAnsi="Times New Roman" w:cs="Times New Roman"/>
          <w:sz w:val="24"/>
          <w:szCs w:val="24"/>
        </w:rPr>
        <w:t>ЗАТО Озерный от 15.02.2019 г. № 38 «</w:t>
      </w:r>
      <w:r w:rsidR="007B726D" w:rsidRPr="00D74C48">
        <w:rPr>
          <w:rFonts w:ascii="Times New Roman" w:hAnsi="Times New Roman" w:cs="Times New Roman"/>
          <w:sz w:val="24"/>
          <w:szCs w:val="24"/>
        </w:rPr>
        <w:t>Об организации системы внутреннего обеспечения соответствия требованиям антимонопольного законодательства в администрации ЗАТО Озерный Тверской области» (далее - Положение) (н</w:t>
      </w:r>
      <w:r w:rsidR="007B726D"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ормативно-правовой акт размещен в сети Интернет, на официальном сайте </w:t>
      </w:r>
      <w:r w:rsidR="007B726D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ЗАТО Озерный </w:t>
      </w:r>
      <w:r w:rsidR="00AA5B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разделе ДОКУМЕНТЫ = Администрация ЗАТО Озерный = Постановления </w:t>
      </w:r>
      <w:proofErr w:type="gramStart"/>
      <w:r w:rsidR="00AA5BB9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</w:t>
      </w:r>
      <w:proofErr w:type="gramEnd"/>
      <w:r w:rsidR="00AA5B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ЗАТО Озерный).</w:t>
      </w:r>
    </w:p>
    <w:p w:rsidR="007B726D" w:rsidRPr="00D74C48" w:rsidRDefault="007B726D" w:rsidP="00AA5BB9">
      <w:pPr>
        <w:spacing w:after="0" w:line="240" w:lineRule="auto"/>
        <w:jc w:val="both"/>
        <w:rPr>
          <w:rStyle w:val="22"/>
          <w:rFonts w:eastAsiaTheme="minorHAnsi"/>
          <w:color w:val="auto"/>
          <w:sz w:val="24"/>
          <w:szCs w:val="24"/>
        </w:rPr>
      </w:pPr>
      <w:r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Ответственным за функционирование антимонопольного </w:t>
      </w:r>
      <w:proofErr w:type="spellStart"/>
      <w:r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комплаенса</w:t>
      </w:r>
      <w:proofErr w:type="spellEnd"/>
      <w:r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</w:t>
      </w:r>
      <w:proofErr w:type="gramStart"/>
      <w:r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</w:t>
      </w:r>
      <w:proofErr w:type="gramEnd"/>
      <w:r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ЗАТО Озерный назначено уполномоченное лицо Муратова Е.Н.  </w:t>
      </w:r>
      <w:r w:rsidRPr="00D74C48">
        <w:rPr>
          <w:rStyle w:val="22"/>
          <w:rFonts w:eastAsiaTheme="minorHAnsi"/>
          <w:color w:val="auto"/>
          <w:sz w:val="24"/>
          <w:szCs w:val="24"/>
        </w:rPr>
        <w:t xml:space="preserve">Функции коллегиального органа возложены на Совет общественности при Главе ЗАТО Озерный, который осуществляет рассмотрение и оценку мероприятий администрации ЗАТО Озерный в части, касающейся функционирования антимонопольного </w:t>
      </w:r>
      <w:proofErr w:type="spellStart"/>
      <w:r w:rsidRPr="00D74C48">
        <w:rPr>
          <w:rStyle w:val="22"/>
          <w:rFonts w:eastAsiaTheme="minorHAnsi"/>
          <w:color w:val="auto"/>
          <w:sz w:val="24"/>
          <w:szCs w:val="24"/>
        </w:rPr>
        <w:t>комплаенса</w:t>
      </w:r>
      <w:proofErr w:type="spellEnd"/>
      <w:r w:rsidRPr="00D74C48">
        <w:rPr>
          <w:rStyle w:val="22"/>
          <w:rFonts w:eastAsiaTheme="minorHAnsi"/>
          <w:color w:val="auto"/>
          <w:sz w:val="24"/>
          <w:szCs w:val="24"/>
        </w:rPr>
        <w:t xml:space="preserve">, а так же рассмотрение и утверждение доклада об антимонопольном </w:t>
      </w:r>
      <w:proofErr w:type="spellStart"/>
      <w:r w:rsidRPr="00D74C48">
        <w:rPr>
          <w:rStyle w:val="22"/>
          <w:rFonts w:eastAsiaTheme="minorHAnsi"/>
          <w:color w:val="auto"/>
          <w:sz w:val="24"/>
          <w:szCs w:val="24"/>
        </w:rPr>
        <w:t>комплаенсе</w:t>
      </w:r>
      <w:proofErr w:type="spellEnd"/>
      <w:r w:rsidRPr="00D74C48">
        <w:rPr>
          <w:rStyle w:val="22"/>
          <w:rFonts w:eastAsiaTheme="minorHAnsi"/>
          <w:color w:val="auto"/>
          <w:sz w:val="24"/>
          <w:szCs w:val="24"/>
        </w:rPr>
        <w:t xml:space="preserve">. </w:t>
      </w:r>
    </w:p>
    <w:p w:rsidR="00211CAC" w:rsidRPr="00D74C48" w:rsidRDefault="007B726D" w:rsidP="00AA5BB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4C48">
        <w:rPr>
          <w:rStyle w:val="22"/>
          <w:rFonts w:eastAsiaTheme="minorHAnsi"/>
          <w:color w:val="auto"/>
          <w:sz w:val="24"/>
          <w:szCs w:val="24"/>
        </w:rPr>
        <w:t xml:space="preserve">В соответствии с разделом </w:t>
      </w:r>
      <w:r w:rsidRPr="00D74C48">
        <w:rPr>
          <w:rStyle w:val="22"/>
          <w:rFonts w:eastAsiaTheme="minorHAnsi"/>
          <w:color w:val="auto"/>
          <w:sz w:val="24"/>
          <w:szCs w:val="24"/>
          <w:lang w:val="en-US"/>
        </w:rPr>
        <w:t>VII</w:t>
      </w:r>
      <w:r w:rsidRPr="00D74C48">
        <w:rPr>
          <w:rStyle w:val="22"/>
          <w:rFonts w:eastAsiaTheme="minorHAnsi"/>
          <w:color w:val="auto"/>
          <w:sz w:val="24"/>
          <w:szCs w:val="24"/>
        </w:rPr>
        <w:t xml:space="preserve"> Положения</w:t>
      </w:r>
      <w:r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</w:t>
      </w:r>
      <w:r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служащи</w:t>
      </w:r>
      <w:r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 </w:t>
      </w:r>
      <w:proofErr w:type="gramStart"/>
      <w:r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</w:t>
      </w:r>
      <w:proofErr w:type="gramEnd"/>
      <w:r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ЗАТО Озерный  </w:t>
      </w:r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>ознакомлен</w:t>
      </w:r>
      <w:r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ы</w:t>
      </w:r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</w:t>
      </w:r>
      <w:r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содержанием нормативного правового акта </w:t>
      </w:r>
      <w:r w:rsidR="00211CAC" w:rsidRPr="00D74C48">
        <w:rPr>
          <w:rStyle w:val="22"/>
          <w:rFonts w:eastAsiaTheme="minorHAnsi"/>
          <w:color w:val="auto"/>
          <w:sz w:val="24"/>
          <w:szCs w:val="24"/>
        </w:rPr>
        <w:t>под подпись.</w:t>
      </w:r>
    </w:p>
    <w:p w:rsidR="00211CAC" w:rsidRPr="00D74C48" w:rsidRDefault="00211CAC" w:rsidP="00AA5BB9">
      <w:pPr>
        <w:suppressAutoHyphens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обеспечения открытости и доступа информации на официальном сайте </w:t>
      </w:r>
      <w:r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ЗАТО Озерный </w:t>
      </w:r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> создан раздел «</w:t>
      </w:r>
      <w:r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ДОКУМЕНТЫ</w:t>
      </w:r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«Проекты НПА» </w:t>
      </w:r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размещения </w:t>
      </w:r>
      <w:r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проектов </w:t>
      </w:r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>нормативных п</w:t>
      </w:r>
      <w:r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ра</w:t>
      </w:r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ов</w:t>
      </w:r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ых актов, разработанных </w:t>
      </w:r>
      <w:proofErr w:type="gramStart"/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администрацией</w:t>
      </w:r>
      <w:proofErr w:type="gramEnd"/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ЗАТО Озерный</w:t>
      </w:r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D7BAF" w:rsidRPr="00D74C48" w:rsidRDefault="009D7BAF" w:rsidP="00AA5BB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74C48">
        <w:rPr>
          <w:rFonts w:ascii="Times New Roman" w:eastAsia="Times New Roman" w:hAnsi="Times New Roman" w:cs="Times New Roman"/>
          <w:sz w:val="24"/>
          <w:szCs w:val="24"/>
        </w:rPr>
        <w:t xml:space="preserve">В целях проведения общественного обсуждения </w:t>
      </w:r>
      <w:r w:rsidR="00AA5BB9">
        <w:rPr>
          <w:rFonts w:ascii="Times New Roman" w:eastAsia="Times New Roman" w:hAnsi="Times New Roman" w:cs="Times New Roman"/>
          <w:sz w:val="24"/>
          <w:szCs w:val="24"/>
        </w:rPr>
        <w:t xml:space="preserve">(при наличии необходимости) </w:t>
      </w:r>
      <w:r w:rsidRPr="00D74C48">
        <w:rPr>
          <w:rFonts w:ascii="Times New Roman" w:eastAsia="Times New Roman" w:hAnsi="Times New Roman" w:cs="Times New Roman"/>
          <w:sz w:val="24"/>
          <w:szCs w:val="24"/>
        </w:rPr>
        <w:t xml:space="preserve">проекты нормативных правовых актов администрации размещаются с указанием основания разработки акта и приложением пояснительной записки. </w:t>
      </w:r>
    </w:p>
    <w:p w:rsidR="00211CAC" w:rsidRPr="00E762F5" w:rsidRDefault="00211CAC" w:rsidP="00AA5BB9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ходе проведенного анализа нормативных правовых актов </w:t>
      </w:r>
      <w:proofErr w:type="gramStart"/>
      <w:r w:rsidR="00BB7B9D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дминистрации</w:t>
      </w:r>
      <w:proofErr w:type="gramEnd"/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B7B9D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ЗАТО Озерный </w:t>
      </w:r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 </w:t>
      </w:r>
      <w:r w:rsidR="00BB7B9D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2021 год</w:t>
      </w:r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>, на предмет соответствия их антимонопольному законодательству нарушений антимонопольного законодательства не выявлено.</w:t>
      </w:r>
    </w:p>
    <w:p w:rsidR="00AA5BB9" w:rsidRPr="00E762F5" w:rsidRDefault="00211CAC" w:rsidP="00AA5BB9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Управлением федеральной антимонопольной службы по </w:t>
      </w:r>
      <w:r w:rsidR="00BB7B9D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Тверской</w:t>
      </w:r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области в отношении муниципальных нормативных правовых актов </w:t>
      </w:r>
      <w:proofErr w:type="gramStart"/>
      <w:r w:rsidR="00BB7B9D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дминистрации</w:t>
      </w:r>
      <w:proofErr w:type="gramEnd"/>
      <w:r w:rsidR="00BB7B9D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ЗАТО Озерный</w:t>
      </w:r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>, нарушений антимонопольного законодательства не выявлено.</w:t>
      </w:r>
      <w:r w:rsidR="00AA5B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Решения, предупреждения, предписания</w:t>
      </w:r>
      <w:r w:rsidR="00AA5BB9"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части нарушения антимонопольного законодательства антимонопольным органом не выдавались.</w:t>
      </w:r>
    </w:p>
    <w:p w:rsidR="00211CAC" w:rsidRPr="00E762F5" w:rsidRDefault="00BB7B9D" w:rsidP="00AA5BB9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Юридическим отделом </w:t>
      </w:r>
      <w:proofErr w:type="gramStart"/>
      <w:r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</w:t>
      </w:r>
      <w:proofErr w:type="gramEnd"/>
      <w:r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ЗАТО Озерный</w:t>
      </w:r>
      <w:r w:rsidR="00211CAC"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проводится работа по выявлению нарушений антимонопольного законодательства при </w:t>
      </w:r>
      <w:r w:rsidR="00AA5BB9"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согласовании</w:t>
      </w:r>
      <w:r w:rsidR="00211CAC"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проектов нормативных правовых актов</w:t>
      </w:r>
      <w:r w:rsidR="00AA5BB9">
        <w:rPr>
          <w:rFonts w:ascii="Times New Roman" w:eastAsia="Times New Roman" w:hAnsi="Times New Roman" w:cs="Times New Roman"/>
          <w:sz w:val="24"/>
          <w:szCs w:val="24"/>
          <w:lang w:eastAsia="ru-RU"/>
        </w:rPr>
        <w:t>. Нарушений не выявлено</w:t>
      </w:r>
      <w:r w:rsidR="00211CAC"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AA5B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E762F5" w:rsidRPr="00E762F5" w:rsidRDefault="007B726D" w:rsidP="00AA5BB9">
      <w:pPr>
        <w:widowControl w:val="0"/>
        <w:tabs>
          <w:tab w:val="left" w:pos="56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4C48">
        <w:rPr>
          <w:rStyle w:val="22"/>
          <w:rFonts w:eastAsiaTheme="minorHAnsi"/>
          <w:color w:val="auto"/>
          <w:sz w:val="24"/>
          <w:szCs w:val="24"/>
        </w:rPr>
        <w:tab/>
      </w:r>
      <w:r w:rsidR="00BB7B9D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="00E762F5"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онфликта интересов в деятельности муниципальных служащих и структурных подразделений </w:t>
      </w:r>
      <w:proofErr w:type="gramStart"/>
      <w:r w:rsidR="00E762F5"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</w:t>
      </w:r>
      <w:proofErr w:type="gramEnd"/>
      <w:r w:rsidR="00E762F5"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B7B9D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ЗАТО Озерный</w:t>
      </w:r>
      <w:r w:rsidR="00E762F5"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выявлено. В целях исключения конфликта </w:t>
      </w:r>
      <w:r w:rsidR="00E762F5"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интересов муниципальные служащие </w:t>
      </w:r>
      <w:proofErr w:type="gramStart"/>
      <w:r w:rsidR="00BB7B9D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</w:t>
      </w:r>
      <w:proofErr w:type="gramEnd"/>
      <w:r w:rsidR="00BB7B9D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ЗАТО </w:t>
      </w:r>
      <w:proofErr w:type="spellStart"/>
      <w:r w:rsidR="00BB7B9D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Озерный</w:t>
      </w:r>
      <w:r w:rsidR="00E762F5"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</w:t>
      </w:r>
      <w:proofErr w:type="spellEnd"/>
      <w:r w:rsidR="00E762F5"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исполнении должностных обязанностей соблюда</w:t>
      </w:r>
      <w:r w:rsidR="00BB7B9D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ют</w:t>
      </w:r>
      <w:r w:rsidR="00E762F5"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требования антимонопольного законодательства, запреты на совершение </w:t>
      </w:r>
      <w:proofErr w:type="spellStart"/>
      <w:r w:rsidR="00E762F5"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>антиконкурентных</w:t>
      </w:r>
      <w:proofErr w:type="spellEnd"/>
      <w:r w:rsidR="00E762F5"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действий</w:t>
      </w:r>
      <w:r w:rsidR="00BB7B9D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762F5" w:rsidRPr="00E762F5" w:rsidRDefault="00E762F5" w:rsidP="00AA5BB9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Нарушений, в ходе контроля соответствия деятельности муниципальных служащих </w:t>
      </w:r>
      <w:proofErr w:type="gramStart"/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</w:t>
      </w:r>
      <w:proofErr w:type="gramEnd"/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B7B9D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ЗАТО Озерный</w:t>
      </w:r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требованиям антимонопольного законодательства не выявлено. </w:t>
      </w:r>
    </w:p>
    <w:p w:rsidR="00E762F5" w:rsidRPr="00E762F5" w:rsidRDefault="00E762F5" w:rsidP="00AB24A2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>Случаев внутреннего расследования, связанного с функционированием антимоно</w:t>
      </w:r>
      <w:r w:rsidR="00BB7B9D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польного </w:t>
      </w:r>
      <w:proofErr w:type="spellStart"/>
      <w:r w:rsidR="00BB7B9D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комплаенса</w:t>
      </w:r>
      <w:proofErr w:type="spellEnd"/>
      <w:r w:rsidR="00BB7B9D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не имеется. </w:t>
      </w:r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E762F5" w:rsidRPr="00D74C48" w:rsidRDefault="00E762F5" w:rsidP="00AA5BB9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>В целях оценки эффективности функционирования антимонопольного зак</w:t>
      </w:r>
      <w:r w:rsidR="009D7BAF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онодательства установлены ключе</w:t>
      </w:r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вые показатели эффективности антимонопольного </w:t>
      </w:r>
      <w:proofErr w:type="spellStart"/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комплаенса</w:t>
      </w:r>
      <w:proofErr w:type="spellEnd"/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AB24A2" w:rsidRDefault="00AB24A2" w:rsidP="00BD3B5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B24A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Утверждены ключевые показатели эффективности функционирования антимонопольного </w:t>
      </w:r>
      <w:proofErr w:type="spellStart"/>
      <w:r w:rsidRPr="00AB24A2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комплаенса</w:t>
      </w:r>
      <w:proofErr w:type="spellEnd"/>
      <w:r w:rsidRPr="00AB24A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B24A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proofErr w:type="gramStart"/>
      <w:r w:rsidRPr="00AB24A2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</w:t>
      </w:r>
      <w:proofErr w:type="gramEnd"/>
      <w:r w:rsidRPr="00AB24A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ЗАТО Озерный на  2021  год</w:t>
      </w:r>
    </w:p>
    <w:tbl>
      <w:tblPr>
        <w:tblW w:w="99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575"/>
        <w:gridCol w:w="3828"/>
        <w:gridCol w:w="3537"/>
        <w:gridCol w:w="1991"/>
      </w:tblGrid>
      <w:tr w:rsidR="00BD3B58" w:rsidRPr="00BD3B58" w:rsidTr="00BD3B58">
        <w:tc>
          <w:tcPr>
            <w:tcW w:w="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3B58" w:rsidRPr="00BD3B58" w:rsidRDefault="00BD3B58" w:rsidP="00BD3B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3B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spellStart"/>
            <w:proofErr w:type="gramStart"/>
            <w:r w:rsidRPr="00BD3B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BD3B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BD3B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38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3B58" w:rsidRPr="00BD3B58" w:rsidRDefault="00BD3B58" w:rsidP="00BD3B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3B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35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3B58" w:rsidRPr="00BD3B58" w:rsidRDefault="00BD3B58" w:rsidP="00BD3B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3B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Определение значения ключевого показателя</w:t>
            </w:r>
          </w:p>
        </w:tc>
        <w:tc>
          <w:tcPr>
            <w:tcW w:w="199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3B58" w:rsidRPr="00BD3B58" w:rsidRDefault="00BD3B58" w:rsidP="00BD3B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3B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Фактически исполнено, балл*</w:t>
            </w:r>
          </w:p>
        </w:tc>
      </w:tr>
      <w:tr w:rsidR="00BD3B58" w:rsidRPr="00BD3B58" w:rsidTr="00BD3B58">
        <w:trPr>
          <w:trHeight w:val="1398"/>
        </w:trPr>
        <w:tc>
          <w:tcPr>
            <w:tcW w:w="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3B58" w:rsidRPr="00BD3B58" w:rsidRDefault="00BD3B58" w:rsidP="00BD3B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3B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8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3B58" w:rsidRPr="00BD3B58" w:rsidRDefault="00BD3B58" w:rsidP="00BD3B58">
            <w:pPr>
              <w:spacing w:after="0" w:line="240" w:lineRule="auto"/>
              <w:ind w:left="95" w:right="14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3B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Наличие утвержденной карты рисков нарушения антимонопольного законодательства</w:t>
            </w:r>
          </w:p>
        </w:tc>
        <w:tc>
          <w:tcPr>
            <w:tcW w:w="35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3B58" w:rsidRPr="00923504" w:rsidRDefault="00BD3B58" w:rsidP="00BD3B58">
            <w:pPr>
              <w:pStyle w:val="af0"/>
              <w:shd w:val="clear" w:color="auto" w:fill="FFFFFF"/>
              <w:spacing w:before="0" w:beforeAutospacing="0" w:after="0" w:afterAutospacing="0"/>
              <w:ind w:firstLine="171"/>
            </w:pPr>
            <w:r w:rsidRPr="00923504">
              <w:t xml:space="preserve">0-                </w:t>
            </w:r>
            <w:r>
              <w:t>карта рисков отсутствует</w:t>
            </w:r>
            <w:r w:rsidRPr="00923504">
              <w:t>;</w:t>
            </w:r>
          </w:p>
          <w:p w:rsidR="00BD3B58" w:rsidRPr="00923504" w:rsidRDefault="00BD3B58" w:rsidP="00BD3B58">
            <w:pPr>
              <w:pStyle w:val="af0"/>
              <w:shd w:val="clear" w:color="auto" w:fill="FFFFFF"/>
              <w:spacing w:before="0" w:beforeAutospacing="0" w:after="0" w:afterAutospacing="0"/>
              <w:ind w:firstLine="171"/>
            </w:pPr>
            <w:r w:rsidRPr="00923504">
              <w:t>1-   </w:t>
            </w:r>
            <w:r>
              <w:t>карта рисков не утверждена</w:t>
            </w:r>
            <w:r w:rsidRPr="00923504">
              <w:t>;</w:t>
            </w:r>
          </w:p>
          <w:p w:rsidR="00BD3B58" w:rsidRPr="00E762F5" w:rsidRDefault="00BD3B58" w:rsidP="00BD3B58">
            <w:pPr>
              <w:pStyle w:val="af0"/>
              <w:shd w:val="clear" w:color="auto" w:fill="FFFFFF"/>
              <w:spacing w:before="0" w:beforeAutospacing="0" w:after="0" w:afterAutospacing="0"/>
              <w:ind w:firstLine="171"/>
            </w:pPr>
            <w:r w:rsidRPr="00923504">
              <w:t xml:space="preserve">2-                </w:t>
            </w:r>
            <w:r>
              <w:t>карта рисков утверждена.</w:t>
            </w:r>
          </w:p>
        </w:tc>
        <w:tc>
          <w:tcPr>
            <w:tcW w:w="199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3B58" w:rsidRPr="00E762F5" w:rsidRDefault="00BD3B58" w:rsidP="00BD3B58">
            <w:pPr>
              <w:pStyle w:val="af0"/>
              <w:shd w:val="clear" w:color="auto" w:fill="FFFFFF"/>
              <w:spacing w:before="0" w:beforeAutospacing="0" w:after="0" w:afterAutospacing="0"/>
              <w:jc w:val="center"/>
            </w:pPr>
            <w:r>
              <w:t>2 балла</w:t>
            </w:r>
          </w:p>
        </w:tc>
      </w:tr>
      <w:tr w:rsidR="00BD3B58" w:rsidRPr="00BD3B58" w:rsidTr="00BD3B58">
        <w:trPr>
          <w:trHeight w:val="1121"/>
        </w:trPr>
        <w:tc>
          <w:tcPr>
            <w:tcW w:w="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3B58" w:rsidRPr="00BD3B58" w:rsidRDefault="00BD3B58" w:rsidP="00BD3B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3B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8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3B58" w:rsidRPr="00BD3B58" w:rsidRDefault="00BD3B58" w:rsidP="00BD3B58">
            <w:pPr>
              <w:spacing w:after="0" w:line="240" w:lineRule="auto"/>
              <w:ind w:left="95" w:right="14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3B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Наличие утвержденного плана мероприятий по снижению рисков нарушения антимонопольного законодательства</w:t>
            </w:r>
          </w:p>
        </w:tc>
        <w:tc>
          <w:tcPr>
            <w:tcW w:w="35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3B58" w:rsidRPr="00923504" w:rsidRDefault="00BD3B58" w:rsidP="00BD3B58">
            <w:pPr>
              <w:pStyle w:val="af0"/>
              <w:shd w:val="clear" w:color="auto" w:fill="FFFFFF"/>
              <w:spacing w:before="0" w:beforeAutospacing="0" w:after="0" w:afterAutospacing="0"/>
              <w:ind w:firstLine="171"/>
            </w:pPr>
            <w:r w:rsidRPr="00923504">
              <w:t xml:space="preserve">0-                </w:t>
            </w:r>
            <w:r>
              <w:t>план отсутствует</w:t>
            </w:r>
            <w:r w:rsidRPr="00923504">
              <w:t>;</w:t>
            </w:r>
          </w:p>
          <w:p w:rsidR="00BD3B58" w:rsidRPr="00923504" w:rsidRDefault="00BD3B58" w:rsidP="00BD3B58">
            <w:pPr>
              <w:pStyle w:val="af0"/>
              <w:shd w:val="clear" w:color="auto" w:fill="FFFFFF"/>
              <w:spacing w:before="0" w:beforeAutospacing="0" w:after="0" w:afterAutospacing="0"/>
              <w:ind w:firstLine="171"/>
            </w:pPr>
            <w:r w:rsidRPr="00923504">
              <w:t>1-   </w:t>
            </w:r>
            <w:r>
              <w:t>план не утвержден</w:t>
            </w:r>
            <w:r w:rsidRPr="00923504">
              <w:t>;</w:t>
            </w:r>
          </w:p>
          <w:p w:rsidR="00BD3B58" w:rsidRPr="00923504" w:rsidRDefault="00BD3B58" w:rsidP="00BD3B58">
            <w:pPr>
              <w:pStyle w:val="af0"/>
              <w:shd w:val="clear" w:color="auto" w:fill="FFFFFF"/>
              <w:spacing w:before="0" w:beforeAutospacing="0" w:after="0" w:afterAutospacing="0"/>
              <w:ind w:firstLine="171"/>
            </w:pPr>
            <w:r w:rsidRPr="00923504">
              <w:t xml:space="preserve">2-                </w:t>
            </w:r>
            <w:r>
              <w:t>план утвержден.</w:t>
            </w:r>
          </w:p>
        </w:tc>
        <w:tc>
          <w:tcPr>
            <w:tcW w:w="199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3B58" w:rsidRPr="00E762F5" w:rsidRDefault="00BD3B58" w:rsidP="00BD3B58">
            <w:pPr>
              <w:pStyle w:val="af0"/>
              <w:shd w:val="clear" w:color="auto" w:fill="FFFFFF"/>
              <w:spacing w:before="0" w:beforeAutospacing="0" w:after="0" w:afterAutospacing="0"/>
              <w:jc w:val="center"/>
            </w:pPr>
            <w:r>
              <w:t>2 балла</w:t>
            </w:r>
          </w:p>
        </w:tc>
      </w:tr>
      <w:tr w:rsidR="00BD3B58" w:rsidRPr="00BD3B58" w:rsidTr="00BD3B58">
        <w:trPr>
          <w:trHeight w:val="1960"/>
        </w:trPr>
        <w:tc>
          <w:tcPr>
            <w:tcW w:w="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3B58" w:rsidRPr="00BD3B58" w:rsidRDefault="00BD3B58" w:rsidP="00BD3B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3B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8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3B58" w:rsidRPr="00BD3B58" w:rsidRDefault="00BD3B58" w:rsidP="004604BE">
            <w:pPr>
              <w:spacing w:after="0" w:line="240" w:lineRule="auto"/>
              <w:ind w:left="95" w:right="14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3B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Размещение нормативно-правовых актов (постановлений) </w:t>
            </w:r>
            <w:proofErr w:type="gramStart"/>
            <w:r w:rsidRPr="00BD3B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администрации</w:t>
            </w:r>
            <w:proofErr w:type="gramEnd"/>
            <w:r w:rsidRPr="00BD3B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ЗАТО Озерный в течение 202</w:t>
            </w:r>
            <w:r w:rsidR="004604BE" w:rsidRPr="00460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Pr="00BD3B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года на официальном сайте муниципального образования в сети «Интернет»</w:t>
            </w:r>
          </w:p>
        </w:tc>
        <w:tc>
          <w:tcPr>
            <w:tcW w:w="35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3B58" w:rsidRPr="00BD3B58" w:rsidRDefault="00BD3B58" w:rsidP="00BD3B58">
            <w:pPr>
              <w:spacing w:after="0" w:line="240" w:lineRule="auto"/>
              <w:ind w:firstLine="17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3B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0-НПА не размещаются;</w:t>
            </w:r>
          </w:p>
          <w:p w:rsidR="00BD3B58" w:rsidRPr="00BD3B58" w:rsidRDefault="00BD3B58" w:rsidP="00BD3B58">
            <w:pPr>
              <w:spacing w:after="0" w:line="240" w:lineRule="auto"/>
              <w:ind w:firstLine="17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3B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1-НПА размещаются не в полном объеме;</w:t>
            </w:r>
          </w:p>
          <w:p w:rsidR="00BD3B58" w:rsidRPr="00BD3B58" w:rsidRDefault="00BD3B58" w:rsidP="00BD3B58">
            <w:pPr>
              <w:spacing w:after="0" w:line="240" w:lineRule="auto"/>
              <w:ind w:firstLine="17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3B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2-НПА размещаются в полном объеме.</w:t>
            </w:r>
          </w:p>
        </w:tc>
        <w:tc>
          <w:tcPr>
            <w:tcW w:w="199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3B58" w:rsidRPr="00675F8A" w:rsidRDefault="00675F8A" w:rsidP="00BD3B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  <w:r w:rsidR="00BD3B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балл</w:t>
            </w:r>
          </w:p>
        </w:tc>
      </w:tr>
      <w:tr w:rsidR="00BD3B58" w:rsidRPr="00BD3B58" w:rsidTr="00BD3B58">
        <w:tc>
          <w:tcPr>
            <w:tcW w:w="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3B58" w:rsidRPr="00BD3B58" w:rsidRDefault="00BD3B58" w:rsidP="00BD3B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3B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8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3B58" w:rsidRPr="00BD3B58" w:rsidRDefault="00BD3B58" w:rsidP="00BD3B58">
            <w:pPr>
              <w:spacing w:after="0" w:line="240" w:lineRule="auto"/>
              <w:ind w:left="95" w:right="14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3B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Факты выдачи предупреждения и (или) предписания по результатам рассмотрения дела о нарушении антимонопольного законодательства (за исключением предупреждений, предписаний, отмененных вступившим в законную силу судебным актом) </w:t>
            </w:r>
          </w:p>
        </w:tc>
        <w:tc>
          <w:tcPr>
            <w:tcW w:w="35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3B58" w:rsidRPr="00923504" w:rsidRDefault="00BD3B58" w:rsidP="00BD3B58">
            <w:pPr>
              <w:pStyle w:val="af3"/>
              <w:numPr>
                <w:ilvl w:val="0"/>
                <w:numId w:val="4"/>
              </w:numPr>
              <w:ind w:left="73" w:right="142" w:firstLine="98"/>
            </w:pPr>
            <w:r w:rsidRPr="00923504">
              <w:t>выдано  более 1 предупреждения, предписания.</w:t>
            </w:r>
          </w:p>
          <w:p w:rsidR="00BD3B58" w:rsidRPr="00BD3B58" w:rsidRDefault="00BD3B58" w:rsidP="00BD3B58">
            <w:pPr>
              <w:spacing w:after="0" w:line="240" w:lineRule="auto"/>
              <w:ind w:right="142" w:firstLine="17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3B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1-выдано 1 предупреждение, предписание;</w:t>
            </w:r>
          </w:p>
          <w:p w:rsidR="00BD3B58" w:rsidRPr="00BD3B58" w:rsidRDefault="00BD3B58" w:rsidP="00BD3B58">
            <w:pPr>
              <w:spacing w:after="0" w:line="240" w:lineRule="auto"/>
              <w:ind w:right="142" w:firstLine="17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3B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2- предупреждения, предписания  не выдавались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99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3B58" w:rsidRPr="00BD3B58" w:rsidRDefault="00BD3B58" w:rsidP="00BD3B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балла</w:t>
            </w:r>
          </w:p>
        </w:tc>
      </w:tr>
      <w:tr w:rsidR="00BD3B58" w:rsidRPr="00BD3B58" w:rsidTr="00BD3B58">
        <w:tc>
          <w:tcPr>
            <w:tcW w:w="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3B58" w:rsidRPr="00BD3B58" w:rsidRDefault="00BD3B58" w:rsidP="00BD3B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3B58" w:rsidRPr="00BD3B58" w:rsidRDefault="00BD3B58" w:rsidP="00BD3B58">
            <w:pPr>
              <w:spacing w:after="0" w:line="240" w:lineRule="auto"/>
              <w:ind w:left="95" w:right="14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3B58" w:rsidRPr="00923504" w:rsidRDefault="00BD3B58" w:rsidP="00BD3B58">
            <w:pPr>
              <w:pStyle w:val="af3"/>
              <w:ind w:left="171" w:right="142"/>
            </w:pPr>
          </w:p>
        </w:tc>
        <w:tc>
          <w:tcPr>
            <w:tcW w:w="199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3B58" w:rsidRDefault="00675F8A" w:rsidP="00BD3B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7 </w:t>
            </w:r>
            <w:r w:rsidR="00BD3B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баллов</w:t>
            </w:r>
          </w:p>
        </w:tc>
      </w:tr>
    </w:tbl>
    <w:p w:rsidR="00BD3B58" w:rsidRPr="00923504" w:rsidRDefault="00BD3B58" w:rsidP="00BD3B58">
      <w:pPr>
        <w:pStyle w:val="af0"/>
        <w:shd w:val="clear" w:color="auto" w:fill="FFFFFF"/>
        <w:spacing w:before="0" w:beforeAutospacing="0" w:after="0" w:afterAutospacing="0"/>
      </w:pPr>
      <w:r w:rsidRPr="00BD3B58">
        <w:t xml:space="preserve">Механизм оценки эффективности </w:t>
      </w:r>
      <w:proofErr w:type="gramStart"/>
      <w:r w:rsidRPr="00BD3B58">
        <w:t>антимонопольного</w:t>
      </w:r>
      <w:proofErr w:type="gramEnd"/>
      <w:r w:rsidRPr="00BD3B58">
        <w:t xml:space="preserve"> </w:t>
      </w:r>
      <w:proofErr w:type="spellStart"/>
      <w:r w:rsidRPr="00BD3B58">
        <w:t>комплаенса</w:t>
      </w:r>
      <w:proofErr w:type="spellEnd"/>
      <w:r w:rsidRPr="00BD3B58">
        <w:t>:</w:t>
      </w:r>
    </w:p>
    <w:p w:rsidR="00BD3B58" w:rsidRPr="00923504" w:rsidRDefault="00BD3B58" w:rsidP="00BD3B58">
      <w:pPr>
        <w:pStyle w:val="af0"/>
        <w:shd w:val="clear" w:color="auto" w:fill="FFFFFF"/>
        <w:spacing w:before="0" w:beforeAutospacing="0" w:after="0" w:afterAutospacing="0"/>
      </w:pPr>
      <w:r w:rsidRPr="00923504">
        <w:t xml:space="preserve">Высокий уровень эффективности </w:t>
      </w:r>
      <w:proofErr w:type="gramStart"/>
      <w:r w:rsidRPr="00923504">
        <w:t>антимонопольного</w:t>
      </w:r>
      <w:proofErr w:type="gramEnd"/>
      <w:r w:rsidRPr="00923504">
        <w:t xml:space="preserve"> </w:t>
      </w:r>
      <w:proofErr w:type="spellStart"/>
      <w:r w:rsidRPr="00923504">
        <w:t>комплаенса</w:t>
      </w:r>
      <w:proofErr w:type="spellEnd"/>
      <w:r w:rsidRPr="00923504">
        <w:t xml:space="preserve"> – </w:t>
      </w:r>
      <w:r>
        <w:t>7 и более</w:t>
      </w:r>
      <w:r w:rsidRPr="00923504">
        <w:t xml:space="preserve">  баллов;</w:t>
      </w:r>
    </w:p>
    <w:p w:rsidR="00BD3B58" w:rsidRPr="00923504" w:rsidRDefault="00BD3B58" w:rsidP="00BD3B58">
      <w:pPr>
        <w:pStyle w:val="af0"/>
        <w:shd w:val="clear" w:color="auto" w:fill="FFFFFF"/>
        <w:spacing w:before="0" w:beforeAutospacing="0" w:after="0" w:afterAutospacing="0"/>
      </w:pPr>
      <w:r w:rsidRPr="00923504">
        <w:t xml:space="preserve">Средний уровень эффективности антимонопольного </w:t>
      </w:r>
      <w:proofErr w:type="spellStart"/>
      <w:r w:rsidRPr="00923504">
        <w:t>комплаенса</w:t>
      </w:r>
      <w:proofErr w:type="spellEnd"/>
      <w:r w:rsidRPr="00923504">
        <w:t xml:space="preserve">– </w:t>
      </w:r>
      <w:proofErr w:type="gramStart"/>
      <w:r w:rsidRPr="00923504">
        <w:t>от</w:t>
      </w:r>
      <w:proofErr w:type="gramEnd"/>
      <w:r>
        <w:t xml:space="preserve"> </w:t>
      </w:r>
      <w:r w:rsidRPr="00923504">
        <w:t xml:space="preserve"> </w:t>
      </w:r>
      <w:r>
        <w:t>4</w:t>
      </w:r>
      <w:r w:rsidRPr="00923504">
        <w:t xml:space="preserve"> до </w:t>
      </w:r>
      <w:r>
        <w:t>6</w:t>
      </w:r>
      <w:r w:rsidRPr="00923504">
        <w:t xml:space="preserve">  баллов;</w:t>
      </w:r>
    </w:p>
    <w:p w:rsidR="00BD3B58" w:rsidRPr="004F17F7" w:rsidRDefault="00BD3B58" w:rsidP="00BD3B58">
      <w:pPr>
        <w:pStyle w:val="af0"/>
        <w:shd w:val="clear" w:color="auto" w:fill="FFFFFF"/>
        <w:spacing w:before="0" w:beforeAutospacing="0" w:after="0" w:afterAutospacing="0"/>
      </w:pPr>
      <w:r w:rsidRPr="00923504">
        <w:t xml:space="preserve">Низкий уровень эффективности </w:t>
      </w:r>
      <w:proofErr w:type="gramStart"/>
      <w:r w:rsidRPr="00923504">
        <w:t>антимонопольного</w:t>
      </w:r>
      <w:proofErr w:type="gramEnd"/>
      <w:r w:rsidRPr="00923504">
        <w:t xml:space="preserve"> </w:t>
      </w:r>
      <w:proofErr w:type="spellStart"/>
      <w:r w:rsidRPr="00923504">
        <w:t>комплаенса</w:t>
      </w:r>
      <w:proofErr w:type="spellEnd"/>
      <w:r w:rsidRPr="00923504">
        <w:t xml:space="preserve"> – от 1 до </w:t>
      </w:r>
      <w:r>
        <w:t>3</w:t>
      </w:r>
      <w:r w:rsidRPr="00923504">
        <w:t xml:space="preserve"> балл</w:t>
      </w:r>
      <w:r>
        <w:t>ов</w:t>
      </w:r>
      <w:r w:rsidRPr="00923504">
        <w:t>.</w:t>
      </w:r>
    </w:p>
    <w:p w:rsidR="009D7BAF" w:rsidRDefault="009D7BAF" w:rsidP="00AB24A2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D3B58" w:rsidRPr="00D74C48" w:rsidRDefault="00BD3B58" w:rsidP="00BD3B58">
      <w:pPr>
        <w:widowControl w:val="0"/>
        <w:tabs>
          <w:tab w:val="left" w:pos="851"/>
        </w:tabs>
        <w:spacing w:after="0" w:line="240" w:lineRule="auto"/>
        <w:ind w:right="-142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74C48">
        <w:rPr>
          <w:rFonts w:ascii="Times New Roman" w:hAnsi="Times New Roman" w:cs="Times New Roman"/>
          <w:sz w:val="24"/>
          <w:szCs w:val="24"/>
        </w:rPr>
        <w:t xml:space="preserve">Утвержденные ключевые показатели эффективности функционирования антимонопольного </w:t>
      </w:r>
      <w:proofErr w:type="spellStart"/>
      <w:r w:rsidRPr="00D74C48">
        <w:rPr>
          <w:rFonts w:ascii="Times New Roman" w:hAnsi="Times New Roman" w:cs="Times New Roman"/>
          <w:sz w:val="24"/>
          <w:szCs w:val="24"/>
        </w:rPr>
        <w:t>комплаенса</w:t>
      </w:r>
      <w:proofErr w:type="spellEnd"/>
      <w:r w:rsidRPr="00D74C48">
        <w:rPr>
          <w:rFonts w:ascii="Times New Roman" w:hAnsi="Times New Roman" w:cs="Times New Roman"/>
          <w:sz w:val="24"/>
          <w:szCs w:val="24"/>
        </w:rPr>
        <w:t xml:space="preserve"> в </w:t>
      </w:r>
      <w:proofErr w:type="gramStart"/>
      <w:r w:rsidRPr="00D74C48">
        <w:rPr>
          <w:rFonts w:ascii="Times New Roman" w:hAnsi="Times New Roman" w:cs="Times New Roman"/>
          <w:sz w:val="24"/>
          <w:szCs w:val="24"/>
        </w:rPr>
        <w:t>администрации</w:t>
      </w:r>
      <w:proofErr w:type="gramEnd"/>
      <w:r w:rsidRPr="00D74C48">
        <w:rPr>
          <w:rFonts w:ascii="Times New Roman" w:hAnsi="Times New Roman" w:cs="Times New Roman"/>
          <w:sz w:val="24"/>
          <w:szCs w:val="24"/>
        </w:rPr>
        <w:t xml:space="preserve"> ЗАТО Озерный выполнены в полном объеме.</w:t>
      </w:r>
    </w:p>
    <w:p w:rsidR="00BD3B58" w:rsidRPr="00D74C48" w:rsidRDefault="00BD3B58" w:rsidP="00BD3B58">
      <w:pPr>
        <w:suppressAutoHyphens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механизмом оценки эффективности антимонопольного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комплаенса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фактический показатель равный </w:t>
      </w:r>
      <w:r w:rsidR="00675F8A" w:rsidRPr="00675F8A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баллам говорит о высоком уровне эффективности антимонопольного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комплаенса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ЗАТО Озерный.</w:t>
      </w:r>
    </w:p>
    <w:p w:rsidR="00E762F5" w:rsidRPr="00E762F5" w:rsidRDefault="009D7BAF" w:rsidP="00AA5BB9">
      <w:pPr>
        <w:suppressAutoHyphens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В</w:t>
      </w:r>
      <w:r w:rsidR="00E762F5"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>недрение системы внутреннего обеспечения соответствия требованиям антимонопольного законодательства</w:t>
      </w:r>
      <w:r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осуществлено</w:t>
      </w:r>
      <w:r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>нормативные правовые акты</w:t>
      </w:r>
      <w:r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>в сф</w:t>
      </w:r>
      <w:r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ере антимонопольного </w:t>
      </w:r>
      <w:proofErr w:type="spellStart"/>
      <w:r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комплаенса</w:t>
      </w:r>
      <w:proofErr w:type="spellEnd"/>
      <w:r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разработаны, </w:t>
      </w:r>
      <w:r w:rsidR="00D74C48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осуществлено </w:t>
      </w:r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ознакомление муниципальных служащих с антимонопольным </w:t>
      </w:r>
      <w:proofErr w:type="spellStart"/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комплаенсом</w:t>
      </w:r>
      <w:proofErr w:type="spellEnd"/>
      <w:r w:rsidR="00BD3B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BD3B58" w:rsidRPr="00BD3B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карта рисков нарушения антимонопольного законодательства, план мероприятий по снижению рисков нарушения антимонопольного законодательства, ключевые показатели эффективности функционирования в муниципальном образовании антимонопольного </w:t>
      </w:r>
      <w:proofErr w:type="spellStart"/>
      <w:r w:rsidR="00BD3B58" w:rsidRPr="00BD3B5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комплаенса</w:t>
      </w:r>
      <w:proofErr w:type="spellEnd"/>
      <w:r w:rsidR="00BD3B58" w:rsidRPr="00BD3B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утверждены. </w:t>
      </w:r>
      <w:proofErr w:type="gramEnd"/>
    </w:p>
    <w:p w:rsidR="003B18CD" w:rsidRDefault="00D74C48" w:rsidP="00AA5BB9">
      <w:pPr>
        <w:suppressAutoHyphens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совершенствования системы организации антимонопольного </w:t>
      </w:r>
      <w:proofErr w:type="spellStart"/>
      <w:r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комплаенса</w:t>
      </w:r>
      <w:proofErr w:type="spellEnd"/>
      <w:r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необходимо проведение </w:t>
      </w:r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обучающих мероприяти</w:t>
      </w:r>
      <w:r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й</w:t>
      </w:r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вопросам организации системы антимонопольного </w:t>
      </w:r>
      <w:proofErr w:type="spellStart"/>
      <w:r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комплаенс</w:t>
      </w:r>
      <w:r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proofErr w:type="spellEnd"/>
      <w:r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, а так же создание н</w:t>
      </w:r>
      <w:r w:rsidR="00E762F5"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 официальном </w:t>
      </w:r>
      <w:proofErr w:type="gramStart"/>
      <w:r w:rsidR="00E762F5"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>сайте</w:t>
      </w:r>
      <w:proofErr w:type="gramEnd"/>
      <w:r w:rsidR="00E762F5"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D7BAF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ЗАТО Озерный</w:t>
      </w:r>
      <w:r w:rsidR="00E762F5"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сети Интернет </w:t>
      </w:r>
      <w:r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специального</w:t>
      </w:r>
      <w:r w:rsidR="00E762F5" w:rsidRPr="00E762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разд</w:t>
      </w:r>
      <w:r w:rsidR="009D7BAF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ел</w:t>
      </w:r>
      <w:r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9D7BAF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«Антимонопольный </w:t>
      </w:r>
      <w:proofErr w:type="spellStart"/>
      <w:r w:rsidR="009D7BAF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комплаенс</w:t>
      </w:r>
      <w:proofErr w:type="spellEnd"/>
      <w:r w:rsidR="009D7BAF"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D74C4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AA5BB9" w:rsidRDefault="00AA5BB9" w:rsidP="00AA5BB9">
      <w:pPr>
        <w:suppressAutoHyphens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A5BB9" w:rsidRDefault="00AA5BB9" w:rsidP="00AA5BB9">
      <w:pPr>
        <w:suppressAutoHyphens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A5BB9" w:rsidRDefault="00AA5BB9" w:rsidP="00AA5BB9">
      <w:pPr>
        <w:suppressAutoHyphens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A5BB9" w:rsidRDefault="00AA5BB9" w:rsidP="00AA5BB9">
      <w:pPr>
        <w:suppressAutoHyphens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sectPr w:rsidR="00AA5BB9" w:rsidSect="00D74C48">
      <w:headerReference w:type="default" r:id="rId7"/>
      <w:headerReference w:type="first" r:id="rId8"/>
      <w:pgSz w:w="11906" w:h="16838"/>
      <w:pgMar w:top="851" w:right="850" w:bottom="1134" w:left="1276" w:header="708" w:footer="720" w:gutter="0"/>
      <w:cols w:space="720"/>
      <w:titlePg/>
      <w:docGrid w:linePitch="360" w:charSpace="409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B0A5E" w:rsidRDefault="002B0A5E">
      <w:pPr>
        <w:spacing w:after="0" w:line="240" w:lineRule="auto"/>
      </w:pPr>
      <w:r>
        <w:separator/>
      </w:r>
    </w:p>
  </w:endnote>
  <w:endnote w:type="continuationSeparator" w:id="0">
    <w:p w:rsidR="002B0A5E" w:rsidRDefault="002B0A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font169">
    <w:altName w:val="Times New Roman"/>
    <w:charset w:val="CC"/>
    <w:family w:val="auto"/>
    <w:pitch w:val="variable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B0A5E" w:rsidRDefault="002B0A5E">
      <w:pPr>
        <w:spacing w:after="0" w:line="240" w:lineRule="auto"/>
      </w:pPr>
      <w:r>
        <w:separator/>
      </w:r>
    </w:p>
  </w:footnote>
  <w:footnote w:type="continuationSeparator" w:id="0">
    <w:p w:rsidR="002B0A5E" w:rsidRDefault="002B0A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18CD" w:rsidRDefault="007C2067">
    <w:pPr>
      <w:pStyle w:val="ab"/>
      <w:jc w:val="center"/>
    </w:pPr>
    <w:fldSimple w:instr=" PAGE ">
      <w:r w:rsidR="00675F8A">
        <w:rPr>
          <w:noProof/>
        </w:rPr>
        <w:t>3</w:t>
      </w:r>
    </w:fldSimple>
  </w:p>
  <w:p w:rsidR="003B18CD" w:rsidRDefault="003B18CD">
    <w:pPr>
      <w:pStyle w:val="ab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18CD" w:rsidRDefault="003B18CD">
    <w:pPr>
      <w:pStyle w:val="ab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1782" w:hanging="121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87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64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7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007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367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36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727" w:hanging="2160"/>
      </w:pPr>
      <w:rPr>
        <w:rFonts w:hint="default"/>
      </w:rPr>
    </w:lvl>
  </w:abstractNum>
  <w:abstractNum w:abstractNumId="1">
    <w:nsid w:val="00000002"/>
    <w:multiLevelType w:val="singleLevel"/>
    <w:tmpl w:val="00000002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936" w:hanging="510"/>
      </w:pPr>
      <w:rPr>
        <w:rFonts w:ascii="Times New Roman" w:eastAsia="Times New Roman" w:hAnsi="Times New Roman" w:cs="Times New Roman" w:hint="default"/>
        <w:sz w:val="28"/>
        <w:szCs w:val="28"/>
      </w:rPr>
    </w:lvl>
  </w:abstractNum>
  <w:abstractNum w:abstractNumId="2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>
    <w:nsid w:val="0DBB6F2C"/>
    <w:multiLevelType w:val="hybridMultilevel"/>
    <w:tmpl w:val="0E1A6F3C"/>
    <w:lvl w:ilvl="0" w:tplc="05F01842"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</w:compat>
  <w:rsids>
    <w:rsidRoot w:val="001A3A4B"/>
    <w:rsid w:val="001147C3"/>
    <w:rsid w:val="001A3A4B"/>
    <w:rsid w:val="001E4D4E"/>
    <w:rsid w:val="00211CAC"/>
    <w:rsid w:val="002B0A5E"/>
    <w:rsid w:val="002C6804"/>
    <w:rsid w:val="00341295"/>
    <w:rsid w:val="00345103"/>
    <w:rsid w:val="003B18CD"/>
    <w:rsid w:val="003D4931"/>
    <w:rsid w:val="004604BE"/>
    <w:rsid w:val="005164B6"/>
    <w:rsid w:val="00532CB0"/>
    <w:rsid w:val="005845BB"/>
    <w:rsid w:val="00675F8A"/>
    <w:rsid w:val="007A0837"/>
    <w:rsid w:val="007B726D"/>
    <w:rsid w:val="007C2067"/>
    <w:rsid w:val="009D7BAF"/>
    <w:rsid w:val="00AA5BB9"/>
    <w:rsid w:val="00AB24A2"/>
    <w:rsid w:val="00B335D6"/>
    <w:rsid w:val="00BB7B9D"/>
    <w:rsid w:val="00BD3B58"/>
    <w:rsid w:val="00BD702D"/>
    <w:rsid w:val="00BF060E"/>
    <w:rsid w:val="00C0755C"/>
    <w:rsid w:val="00D74C48"/>
    <w:rsid w:val="00E762F5"/>
    <w:rsid w:val="00EF64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702D"/>
    <w:pPr>
      <w:suppressAutoHyphens/>
      <w:spacing w:after="160" w:line="254" w:lineRule="auto"/>
    </w:pPr>
    <w:rPr>
      <w:rFonts w:ascii="Calibri" w:eastAsia="Calibri" w:hAnsi="Calibri" w:cs="font169"/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BD702D"/>
    <w:rPr>
      <w:rFonts w:ascii="Symbol" w:hAnsi="Symbol" w:cs="Symbol" w:hint="default"/>
    </w:rPr>
  </w:style>
  <w:style w:type="character" w:customStyle="1" w:styleId="WW8Num1z1">
    <w:name w:val="WW8Num1z1"/>
    <w:rsid w:val="00BD702D"/>
    <w:rPr>
      <w:rFonts w:ascii="Courier New" w:hAnsi="Courier New" w:cs="Courier New" w:hint="default"/>
    </w:rPr>
  </w:style>
  <w:style w:type="character" w:customStyle="1" w:styleId="WW8Num1z2">
    <w:name w:val="WW8Num1z2"/>
    <w:rsid w:val="00BD702D"/>
    <w:rPr>
      <w:rFonts w:ascii="Wingdings" w:hAnsi="Wingdings" w:cs="Wingdings" w:hint="default"/>
    </w:rPr>
  </w:style>
  <w:style w:type="character" w:customStyle="1" w:styleId="WW8Num2z0">
    <w:name w:val="WW8Num2z0"/>
    <w:rsid w:val="00BD702D"/>
    <w:rPr>
      <w:rFonts w:hint="default"/>
    </w:rPr>
  </w:style>
  <w:style w:type="character" w:customStyle="1" w:styleId="WW8Num3z0">
    <w:name w:val="WW8Num3z0"/>
    <w:rsid w:val="00BD702D"/>
    <w:rPr>
      <w:rFonts w:ascii="Times New Roman" w:eastAsia="Times New Roman" w:hAnsi="Times New Roman" w:cs="Times New Roman" w:hint="default"/>
      <w:sz w:val="28"/>
      <w:szCs w:val="28"/>
    </w:rPr>
  </w:style>
  <w:style w:type="character" w:customStyle="1" w:styleId="WW8Num3z1">
    <w:name w:val="WW8Num3z1"/>
    <w:rsid w:val="00BD702D"/>
  </w:style>
  <w:style w:type="character" w:customStyle="1" w:styleId="WW8Num3z2">
    <w:name w:val="WW8Num3z2"/>
    <w:rsid w:val="00BD702D"/>
  </w:style>
  <w:style w:type="character" w:customStyle="1" w:styleId="WW8Num3z3">
    <w:name w:val="WW8Num3z3"/>
    <w:rsid w:val="00BD702D"/>
  </w:style>
  <w:style w:type="character" w:customStyle="1" w:styleId="WW8Num3z4">
    <w:name w:val="WW8Num3z4"/>
    <w:rsid w:val="00BD702D"/>
  </w:style>
  <w:style w:type="character" w:customStyle="1" w:styleId="WW8Num3z5">
    <w:name w:val="WW8Num3z5"/>
    <w:rsid w:val="00BD702D"/>
  </w:style>
  <w:style w:type="character" w:customStyle="1" w:styleId="WW8Num3z6">
    <w:name w:val="WW8Num3z6"/>
    <w:rsid w:val="00BD702D"/>
  </w:style>
  <w:style w:type="character" w:customStyle="1" w:styleId="WW8Num3z7">
    <w:name w:val="WW8Num3z7"/>
    <w:rsid w:val="00BD702D"/>
  </w:style>
  <w:style w:type="character" w:customStyle="1" w:styleId="WW8Num3z8">
    <w:name w:val="WW8Num3z8"/>
    <w:rsid w:val="00BD702D"/>
  </w:style>
  <w:style w:type="character" w:customStyle="1" w:styleId="2">
    <w:name w:val="Основной шрифт абзаца2"/>
    <w:rsid w:val="00BD702D"/>
  </w:style>
  <w:style w:type="character" w:customStyle="1" w:styleId="1">
    <w:name w:val="Основной шрифт абзаца1"/>
    <w:rsid w:val="00BD702D"/>
  </w:style>
  <w:style w:type="character" w:customStyle="1" w:styleId="3">
    <w:name w:val="Основной шрифт абзаца3"/>
    <w:rsid w:val="00BD702D"/>
  </w:style>
  <w:style w:type="character" w:customStyle="1" w:styleId="a3">
    <w:name w:val="Текст выноски Знак"/>
    <w:rsid w:val="00BD702D"/>
    <w:rPr>
      <w:rFonts w:ascii="Segoe UI" w:hAnsi="Segoe UI" w:cs="Segoe UI"/>
      <w:sz w:val="18"/>
      <w:szCs w:val="18"/>
    </w:rPr>
  </w:style>
  <w:style w:type="character" w:customStyle="1" w:styleId="a4">
    <w:name w:val="Верхний колонтитул Знак"/>
    <w:basedOn w:val="3"/>
    <w:rsid w:val="00BD702D"/>
  </w:style>
  <w:style w:type="character" w:customStyle="1" w:styleId="a5">
    <w:name w:val="Нижний колонтитул Знак"/>
    <w:basedOn w:val="3"/>
    <w:rsid w:val="00BD702D"/>
  </w:style>
  <w:style w:type="paragraph" w:customStyle="1" w:styleId="a6">
    <w:name w:val="Заголовок"/>
    <w:basedOn w:val="a"/>
    <w:next w:val="a7"/>
    <w:rsid w:val="00BD702D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rsid w:val="00BD702D"/>
    <w:pPr>
      <w:spacing w:after="140" w:line="276" w:lineRule="auto"/>
    </w:pPr>
  </w:style>
  <w:style w:type="paragraph" w:styleId="a8">
    <w:name w:val="List"/>
    <w:basedOn w:val="a7"/>
    <w:rsid w:val="00BD702D"/>
    <w:rPr>
      <w:rFonts w:cs="Mangal"/>
    </w:rPr>
  </w:style>
  <w:style w:type="paragraph" w:styleId="a9">
    <w:name w:val="caption"/>
    <w:basedOn w:val="a"/>
    <w:qFormat/>
    <w:rsid w:val="00BD702D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30">
    <w:name w:val="Указатель3"/>
    <w:basedOn w:val="a"/>
    <w:rsid w:val="00BD702D"/>
    <w:pPr>
      <w:suppressLineNumbers/>
    </w:pPr>
    <w:rPr>
      <w:rFonts w:cs="Arial"/>
    </w:rPr>
  </w:style>
  <w:style w:type="paragraph" w:customStyle="1" w:styleId="20">
    <w:name w:val="Название объекта2"/>
    <w:basedOn w:val="a"/>
    <w:rsid w:val="00BD702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1">
    <w:name w:val="Указатель2"/>
    <w:basedOn w:val="a"/>
    <w:rsid w:val="00BD702D"/>
    <w:pPr>
      <w:suppressLineNumbers/>
    </w:pPr>
    <w:rPr>
      <w:rFonts w:cs="Mangal"/>
    </w:rPr>
  </w:style>
  <w:style w:type="paragraph" w:customStyle="1" w:styleId="10">
    <w:name w:val="Название объекта1"/>
    <w:basedOn w:val="a"/>
    <w:rsid w:val="00BD702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1">
    <w:name w:val="Указатель1"/>
    <w:basedOn w:val="a"/>
    <w:rsid w:val="00BD702D"/>
    <w:pPr>
      <w:suppressLineNumbers/>
    </w:pPr>
    <w:rPr>
      <w:rFonts w:cs="Mangal"/>
    </w:rPr>
  </w:style>
  <w:style w:type="paragraph" w:customStyle="1" w:styleId="12">
    <w:name w:val="Абзац списка1"/>
    <w:basedOn w:val="a"/>
    <w:rsid w:val="00BD702D"/>
    <w:pPr>
      <w:ind w:left="720"/>
      <w:contextualSpacing/>
    </w:pPr>
  </w:style>
  <w:style w:type="paragraph" w:customStyle="1" w:styleId="13">
    <w:name w:val="Текст выноски1"/>
    <w:basedOn w:val="a"/>
    <w:rsid w:val="00BD702D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aa">
    <w:name w:val="Верхний и нижний колонтитулы"/>
    <w:basedOn w:val="a"/>
    <w:rsid w:val="00BD702D"/>
  </w:style>
  <w:style w:type="paragraph" w:styleId="ab">
    <w:name w:val="header"/>
    <w:basedOn w:val="a"/>
    <w:rsid w:val="00BD702D"/>
    <w:pPr>
      <w:tabs>
        <w:tab w:val="center" w:pos="4677"/>
        <w:tab w:val="right" w:pos="9355"/>
      </w:tabs>
      <w:spacing w:after="0" w:line="240" w:lineRule="auto"/>
    </w:pPr>
  </w:style>
  <w:style w:type="paragraph" w:styleId="ac">
    <w:name w:val="footer"/>
    <w:basedOn w:val="a"/>
    <w:rsid w:val="00BD702D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ad">
    <w:name w:val="Содержимое таблицы"/>
    <w:basedOn w:val="a"/>
    <w:rsid w:val="00BD702D"/>
    <w:pPr>
      <w:widowControl w:val="0"/>
      <w:suppressLineNumbers/>
    </w:pPr>
  </w:style>
  <w:style w:type="paragraph" w:customStyle="1" w:styleId="ae">
    <w:name w:val="Заголовок таблицы"/>
    <w:basedOn w:val="ad"/>
    <w:rsid w:val="00BD702D"/>
    <w:pPr>
      <w:jc w:val="center"/>
    </w:pPr>
    <w:rPr>
      <w:b/>
      <w:bCs/>
    </w:rPr>
  </w:style>
  <w:style w:type="paragraph" w:styleId="af">
    <w:name w:val="Balloon Text"/>
    <w:basedOn w:val="a"/>
    <w:link w:val="14"/>
    <w:uiPriority w:val="99"/>
    <w:semiHidden/>
    <w:unhideWhenUsed/>
    <w:rsid w:val="003451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14">
    <w:name w:val="Текст выноски Знак1"/>
    <w:link w:val="af"/>
    <w:uiPriority w:val="99"/>
    <w:semiHidden/>
    <w:rsid w:val="00345103"/>
    <w:rPr>
      <w:rFonts w:ascii="Tahoma" w:eastAsia="Calibri" w:hAnsi="Tahoma" w:cs="Tahoma"/>
      <w:sz w:val="16"/>
      <w:szCs w:val="16"/>
      <w:lang w:eastAsia="zh-CN"/>
    </w:rPr>
  </w:style>
  <w:style w:type="paragraph" w:styleId="af0">
    <w:name w:val="Normal (Web)"/>
    <w:basedOn w:val="a"/>
    <w:uiPriority w:val="99"/>
    <w:unhideWhenUsed/>
    <w:rsid w:val="00E762F5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1">
    <w:name w:val="Hyperlink"/>
    <w:basedOn w:val="a0"/>
    <w:uiPriority w:val="99"/>
    <w:unhideWhenUsed/>
    <w:rsid w:val="00E762F5"/>
    <w:rPr>
      <w:color w:val="0000FF"/>
      <w:u w:val="single"/>
    </w:rPr>
  </w:style>
  <w:style w:type="character" w:styleId="af2">
    <w:name w:val="Strong"/>
    <w:basedOn w:val="a0"/>
    <w:uiPriority w:val="22"/>
    <w:qFormat/>
    <w:rsid w:val="00E762F5"/>
    <w:rPr>
      <w:b/>
      <w:bCs/>
    </w:rPr>
  </w:style>
  <w:style w:type="character" w:customStyle="1" w:styleId="22">
    <w:name w:val="Основной текст (2)"/>
    <w:basedOn w:val="a0"/>
    <w:rsid w:val="007B726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paragraph" w:styleId="af3">
    <w:name w:val="List Paragraph"/>
    <w:basedOn w:val="a"/>
    <w:uiPriority w:val="34"/>
    <w:qFormat/>
    <w:rsid w:val="00AB24A2"/>
    <w:pPr>
      <w:suppressAutoHyphens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881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005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6738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6363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765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3</Pages>
  <Words>1012</Words>
  <Characters>5772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6771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Бондаш Татьяна Николаевна</dc:creator>
  <cp:lastModifiedBy>Муратова</cp:lastModifiedBy>
  <cp:revision>7</cp:revision>
  <cp:lastPrinted>2022-01-11T09:21:00Z</cp:lastPrinted>
  <dcterms:created xsi:type="dcterms:W3CDTF">2022-02-22T11:56:00Z</dcterms:created>
  <dcterms:modified xsi:type="dcterms:W3CDTF">2022-04-06T09:33:00Z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