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BB532" w14:textId="77777777" w:rsidR="00CB43A4" w:rsidRPr="00C22A9A" w:rsidRDefault="006744AB" w:rsidP="00C22A9A">
      <w:pPr>
        <w:pStyle w:val="1"/>
        <w:ind w:left="0"/>
        <w:jc w:val="center"/>
        <w:rPr>
          <w:sz w:val="18"/>
          <w:szCs w:val="18"/>
        </w:rPr>
      </w:pPr>
      <w:r w:rsidRPr="00C22A9A">
        <w:rPr>
          <w:sz w:val="18"/>
          <w:szCs w:val="18"/>
        </w:rPr>
        <w:t>ПУБЛИЧНЫЙ</w:t>
      </w:r>
      <w:r w:rsidRPr="00C22A9A">
        <w:rPr>
          <w:spacing w:val="-14"/>
          <w:sz w:val="18"/>
          <w:szCs w:val="18"/>
        </w:rPr>
        <w:t xml:space="preserve"> </w:t>
      </w:r>
      <w:r w:rsidRPr="00C22A9A">
        <w:rPr>
          <w:sz w:val="18"/>
          <w:szCs w:val="18"/>
        </w:rPr>
        <w:t>ДОГОВОР-ОФЕРТА</w:t>
      </w:r>
      <w:r w:rsidRPr="00C22A9A">
        <w:rPr>
          <w:spacing w:val="-12"/>
          <w:sz w:val="18"/>
          <w:szCs w:val="18"/>
        </w:rPr>
        <w:t xml:space="preserve"> </w:t>
      </w:r>
      <w:r w:rsidRPr="00C22A9A">
        <w:rPr>
          <w:spacing w:val="-2"/>
          <w:sz w:val="18"/>
          <w:szCs w:val="18"/>
        </w:rPr>
        <w:t>ТЕПЛОСНАБЖЕНИЯ</w:t>
      </w:r>
    </w:p>
    <w:p w14:paraId="5E432703" w14:textId="6CA89997" w:rsidR="00CB43A4" w:rsidRPr="00C22A9A" w:rsidRDefault="006744AB" w:rsidP="00C22A9A">
      <w:pPr>
        <w:rPr>
          <w:sz w:val="18"/>
          <w:szCs w:val="18"/>
        </w:rPr>
      </w:pPr>
      <w:r w:rsidRPr="00C22A9A">
        <w:rPr>
          <w:sz w:val="18"/>
          <w:szCs w:val="18"/>
        </w:rPr>
        <w:t xml:space="preserve">п Озерный, Тверская область                                                                                       </w:t>
      </w:r>
      <w:r w:rsidR="00C22A9A" w:rsidRPr="00C22A9A">
        <w:rPr>
          <w:sz w:val="18"/>
          <w:szCs w:val="18"/>
        </w:rPr>
        <w:t xml:space="preserve">                           </w:t>
      </w:r>
      <w:r w:rsidR="00C22A9A">
        <w:rPr>
          <w:sz w:val="18"/>
          <w:szCs w:val="18"/>
        </w:rPr>
        <w:t xml:space="preserve">                                           </w:t>
      </w:r>
      <w:r w:rsidR="00233055">
        <w:rPr>
          <w:sz w:val="18"/>
          <w:szCs w:val="18"/>
        </w:rPr>
        <w:t>15.10</w:t>
      </w:r>
      <w:r w:rsidR="00C22A9A" w:rsidRPr="00C22A9A">
        <w:rPr>
          <w:sz w:val="18"/>
          <w:szCs w:val="18"/>
        </w:rPr>
        <w:t>.2025 г.</w:t>
      </w:r>
    </w:p>
    <w:p w14:paraId="513C94DA" w14:textId="77777777" w:rsidR="00C22A9A" w:rsidRPr="00C22A9A" w:rsidRDefault="00C22A9A" w:rsidP="005920F6">
      <w:pPr>
        <w:pStyle w:val="1"/>
        <w:ind w:left="0" w:firstLine="708"/>
        <w:jc w:val="both"/>
        <w:rPr>
          <w:sz w:val="18"/>
          <w:szCs w:val="18"/>
        </w:rPr>
      </w:pPr>
    </w:p>
    <w:p w14:paraId="1C274537" w14:textId="6668DEB3" w:rsidR="00CB43A4" w:rsidRPr="00C22A9A" w:rsidRDefault="006744AB" w:rsidP="005920F6">
      <w:pPr>
        <w:pStyle w:val="1"/>
        <w:ind w:left="0" w:firstLine="708"/>
        <w:jc w:val="both"/>
        <w:rPr>
          <w:b w:val="0"/>
          <w:sz w:val="18"/>
          <w:szCs w:val="18"/>
        </w:rPr>
      </w:pPr>
      <w:r w:rsidRPr="00C22A9A">
        <w:rPr>
          <w:sz w:val="18"/>
          <w:szCs w:val="18"/>
        </w:rPr>
        <w:t>Муниципальное унитарное предприятие «</w:t>
      </w:r>
      <w:proofErr w:type="spellStart"/>
      <w:r w:rsidRPr="00C22A9A">
        <w:rPr>
          <w:sz w:val="18"/>
          <w:szCs w:val="18"/>
        </w:rPr>
        <w:t>ЭнергоКомплекс</w:t>
      </w:r>
      <w:proofErr w:type="spellEnd"/>
      <w:r w:rsidRPr="00C22A9A">
        <w:rPr>
          <w:sz w:val="18"/>
          <w:szCs w:val="18"/>
        </w:rPr>
        <w:t xml:space="preserve"> ЗАТО Озерный Тверской области» (МУП «</w:t>
      </w:r>
      <w:proofErr w:type="spellStart"/>
      <w:r w:rsidRPr="00C22A9A">
        <w:rPr>
          <w:sz w:val="18"/>
          <w:szCs w:val="18"/>
        </w:rPr>
        <w:t>ЭнергоКомплекс</w:t>
      </w:r>
      <w:proofErr w:type="spellEnd"/>
      <w:r w:rsidRPr="00C22A9A">
        <w:rPr>
          <w:sz w:val="18"/>
          <w:szCs w:val="18"/>
        </w:rPr>
        <w:t xml:space="preserve"> ЗАТО Озерный»)</w:t>
      </w:r>
      <w:r w:rsidRPr="00C22A9A">
        <w:rPr>
          <w:b w:val="0"/>
          <w:sz w:val="18"/>
          <w:szCs w:val="18"/>
        </w:rPr>
        <w:t xml:space="preserve">, именуемое в дальнейшем </w:t>
      </w:r>
      <w:proofErr w:type="spellStart"/>
      <w:r w:rsidRPr="00C22A9A">
        <w:rPr>
          <w:b w:val="0"/>
          <w:sz w:val="18"/>
          <w:szCs w:val="18"/>
        </w:rPr>
        <w:t>Ресурсоснабжающая</w:t>
      </w:r>
      <w:proofErr w:type="spellEnd"/>
      <w:r w:rsidRPr="00C22A9A">
        <w:rPr>
          <w:b w:val="0"/>
          <w:sz w:val="18"/>
          <w:szCs w:val="18"/>
        </w:rPr>
        <w:t xml:space="preserve"> организация публикует настоящее предложение о заключении договора об оказании услуг по </w:t>
      </w:r>
      <w:hyperlink r:id="rId5">
        <w:r w:rsidRPr="00C22A9A">
          <w:rPr>
            <w:b w:val="0"/>
            <w:sz w:val="18"/>
            <w:szCs w:val="18"/>
          </w:rPr>
          <w:t>поставке</w:t>
        </w:r>
      </w:hyperlink>
      <w:r w:rsidRPr="00C22A9A">
        <w:rPr>
          <w:b w:val="0"/>
          <w:sz w:val="18"/>
          <w:szCs w:val="18"/>
        </w:rPr>
        <w:t xml:space="preserve"> тепловой энергии, условия которого приведены ниже в адрес физических лиц, являющийся собственниками (пользователями) жилых помещений по адресам: </w:t>
      </w:r>
      <w:r w:rsidRPr="00C22A9A">
        <w:rPr>
          <w:b w:val="0"/>
          <w:sz w:val="18"/>
          <w:szCs w:val="18"/>
          <w:u w:val="single"/>
        </w:rPr>
        <w:t>Тверская обл.,</w:t>
      </w:r>
      <w:r w:rsidRPr="00C22A9A">
        <w:rPr>
          <w:b w:val="0"/>
          <w:sz w:val="18"/>
          <w:szCs w:val="18"/>
        </w:rPr>
        <w:t xml:space="preserve"> </w:t>
      </w:r>
      <w:r w:rsidRPr="00C22A9A">
        <w:rPr>
          <w:b w:val="0"/>
          <w:sz w:val="18"/>
          <w:szCs w:val="18"/>
          <w:u w:val="single"/>
        </w:rPr>
        <w:t xml:space="preserve">п Озерный, </w:t>
      </w:r>
      <w:r w:rsidRPr="00C22A9A">
        <w:rPr>
          <w:b w:val="0"/>
          <w:color w:val="000000"/>
          <w:sz w:val="18"/>
          <w:szCs w:val="18"/>
          <w:u w:val="single"/>
        </w:rPr>
        <w:t>ул. Александрова д. 1, ул. Александрова д. 3, ул. Александрова д. 5, ул. Александрова д. 7, ул. Александрова д. 9, ул. Александрова д. 10, ул. Александрова д. 11, ул. Гвардейская д. 5, ул. Загородная д. 2, ул. Киевская д. 1, ул. Киевская д. 2а, ул. Киевская д. 3, ул. Киевская д. 4, ул. Киевская д. 5, ул. Киевская д. 5а, ул. Киевская д. 7, ул. Киевская д. 10, ул. Киевская д. 12, ул. Киевская д. 13, ул. Киевская д. 14, ул. Комсомольская д. 1, ул. Комсомольская д. 2, ул. Комсомольская д. 6, ул. Комсомольская д. 10, ул. Комсомольская д. 12, ул. Комсомольская д. 14, ул. Ленинградская д. 14, ул. Ленинградская д. 16, ул. Ленинградская д. 18, ул. Ленинградская д. 20, ул. Ленинградская д. 21, ул. Ленинградская д. 22, ул. Ленинградская д. 23, ул. Ленинградская д. 24 ул. Московская д. 1, ул. Московская д. 2, ул. Московская д. 3, ул. Московская д. 4, ул. Московская д. 5а, ул. Московская д. 5б, ул. Московская д. 6, ул. Московская д. 7, ул. Московская д. 8, ул. Московская д. 10, ул. Московская д. 14, ул. Московская д. 15, ул. Московская д. 17, пер. Садовый д. 3, пер. Садовый д. 4, ул. Советская д. 1, ул. Советская д. 2, ул. Советская д. 3, ул. Советская д. 4, ул. Советская д. 5, ул. Советская д. 11, ул. Строителей д. 1, ул. Строителей д. 2, ул. Строителей д. 3, ул. Строителей д. 4, ул. Строителей д. 5, ул. Строителей д. 6, ул. Строителей д. 7 ул. Строителей д. 8, пер. Тверской д. 3, пер. Тверской д. 4, ул. Труда д. 1, ул. Труда д. 2, ул. Труда д. 3, ул. Труда д. 4, ул. Труда д. 5, ул. Труда д. 6, ул. Труда д. 8, ул. Труда д. 10, ул. Труда д. 12, ул. Уварова д. 3, ул.</w:t>
      </w:r>
      <w:r w:rsidR="00321E11">
        <w:rPr>
          <w:b w:val="0"/>
          <w:color w:val="000000"/>
          <w:sz w:val="18"/>
          <w:szCs w:val="18"/>
          <w:u w:val="single"/>
        </w:rPr>
        <w:t xml:space="preserve"> Уварова д. 4, ул. Уварова д. 6</w:t>
      </w:r>
      <w:r w:rsidRPr="00C22A9A">
        <w:rPr>
          <w:b w:val="0"/>
          <w:sz w:val="18"/>
          <w:szCs w:val="18"/>
        </w:rPr>
        <w:t>:</w:t>
      </w:r>
    </w:p>
    <w:p w14:paraId="2997168A" w14:textId="0380BB8B" w:rsidR="00CB43A4" w:rsidRPr="00C22A9A" w:rsidRDefault="006744AB" w:rsidP="005920F6">
      <w:pPr>
        <w:pStyle w:val="a3"/>
        <w:ind w:left="0" w:firstLine="708"/>
        <w:jc w:val="both"/>
        <w:rPr>
          <w:sz w:val="18"/>
          <w:szCs w:val="18"/>
        </w:rPr>
      </w:pPr>
      <w:r w:rsidRPr="00C22A9A">
        <w:rPr>
          <w:sz w:val="18"/>
          <w:szCs w:val="18"/>
        </w:rPr>
        <w:t xml:space="preserve">Настоящее предложение, согласно п. 2 ст. 437 Гражданского кодекса Российской Федерации является </w:t>
      </w:r>
      <w:hyperlink r:id="rId6">
        <w:r w:rsidRPr="00C22A9A">
          <w:rPr>
            <w:sz w:val="18"/>
            <w:szCs w:val="18"/>
          </w:rPr>
          <w:t>публичной офертой.</w:t>
        </w:r>
      </w:hyperlink>
    </w:p>
    <w:p w14:paraId="24487185" w14:textId="032A9E05" w:rsidR="00CB43A4" w:rsidRPr="00C22A9A" w:rsidRDefault="0041186E" w:rsidP="005920F6">
      <w:pPr>
        <w:pStyle w:val="a3"/>
        <w:ind w:left="0" w:firstLine="708"/>
        <w:jc w:val="both"/>
        <w:rPr>
          <w:sz w:val="18"/>
          <w:szCs w:val="18"/>
        </w:rPr>
      </w:pPr>
      <w:r>
        <w:rPr>
          <w:sz w:val="18"/>
          <w:szCs w:val="18"/>
        </w:rPr>
        <w:t>Настоящий Договор-</w:t>
      </w:r>
      <w:r w:rsidR="006744AB" w:rsidRPr="00C22A9A">
        <w:rPr>
          <w:sz w:val="18"/>
          <w:szCs w:val="18"/>
        </w:rPr>
        <w:t xml:space="preserve">оферта </w:t>
      </w:r>
      <w:r w:rsidR="00321E11">
        <w:rPr>
          <w:sz w:val="18"/>
          <w:szCs w:val="18"/>
        </w:rPr>
        <w:t xml:space="preserve">(далее – Оферта) </w:t>
      </w:r>
      <w:r w:rsidR="006744AB" w:rsidRPr="00C22A9A">
        <w:rPr>
          <w:sz w:val="18"/>
          <w:szCs w:val="18"/>
        </w:rPr>
        <w:t xml:space="preserve">вступает в силу с 01.07.2025 года и действует до момента отзыва Оферты </w:t>
      </w:r>
      <w:proofErr w:type="spellStart"/>
      <w:r w:rsidR="006744AB" w:rsidRPr="00C22A9A">
        <w:rPr>
          <w:sz w:val="18"/>
          <w:szCs w:val="18"/>
        </w:rPr>
        <w:t>Ресурсоснабжающей</w:t>
      </w:r>
      <w:proofErr w:type="spellEnd"/>
      <w:r w:rsidR="006744AB" w:rsidRPr="00C22A9A">
        <w:rPr>
          <w:sz w:val="18"/>
          <w:szCs w:val="18"/>
        </w:rPr>
        <w:t xml:space="preserve"> организацией.</w:t>
      </w:r>
    </w:p>
    <w:p w14:paraId="0A37B670" w14:textId="77777777" w:rsidR="005920F6" w:rsidRPr="00C22A9A" w:rsidRDefault="006744AB" w:rsidP="00C22A9A">
      <w:pPr>
        <w:pStyle w:val="a3"/>
        <w:ind w:left="0" w:firstLine="708"/>
        <w:jc w:val="both"/>
        <w:rPr>
          <w:sz w:val="18"/>
          <w:szCs w:val="18"/>
        </w:rPr>
      </w:pPr>
      <w:proofErr w:type="spellStart"/>
      <w:r w:rsidRPr="00C22A9A">
        <w:rPr>
          <w:sz w:val="18"/>
          <w:szCs w:val="18"/>
        </w:rPr>
        <w:t>Ресурсоснабжающая</w:t>
      </w:r>
      <w:proofErr w:type="spellEnd"/>
      <w:r w:rsidRPr="00C22A9A">
        <w:rPr>
          <w:sz w:val="18"/>
          <w:szCs w:val="18"/>
        </w:rPr>
        <w:t xml:space="preserve"> организация вправе по своему усмотрению изменить условия Оферты или отозвать ее. В случае изменения условий Оферты, изменения вступают в силу с момента размещения указанных изменений условий Оферты в сети Интернет на сайте Государственной информационной системе </w:t>
      </w:r>
      <w:proofErr w:type="spellStart"/>
      <w:r w:rsidRPr="00C22A9A">
        <w:rPr>
          <w:sz w:val="18"/>
          <w:szCs w:val="18"/>
        </w:rPr>
        <w:t>жилищно</w:t>
      </w:r>
      <w:proofErr w:type="spellEnd"/>
      <w:r w:rsidRPr="00C22A9A">
        <w:rPr>
          <w:sz w:val="18"/>
          <w:szCs w:val="18"/>
        </w:rPr>
        <w:t xml:space="preserve"> – коммунального хозяйства (ГИС ЖКХ), если иной срок не указан </w:t>
      </w:r>
      <w:proofErr w:type="spellStart"/>
      <w:r w:rsidRPr="00C22A9A">
        <w:rPr>
          <w:sz w:val="18"/>
          <w:szCs w:val="18"/>
        </w:rPr>
        <w:t>Ресурсоснабжающей</w:t>
      </w:r>
      <w:proofErr w:type="spellEnd"/>
      <w:r w:rsidRPr="00C22A9A">
        <w:rPr>
          <w:sz w:val="18"/>
          <w:szCs w:val="18"/>
        </w:rPr>
        <w:t xml:space="preserve"> организацией.</w:t>
      </w:r>
    </w:p>
    <w:p w14:paraId="565F2E8F" w14:textId="749FA78D" w:rsidR="00233055" w:rsidRPr="00C22A9A" w:rsidRDefault="006744AB" w:rsidP="00233055">
      <w:pPr>
        <w:pStyle w:val="1"/>
        <w:spacing w:line="250" w:lineRule="exact"/>
        <w:ind w:left="0"/>
        <w:jc w:val="center"/>
        <w:rPr>
          <w:spacing w:val="-2"/>
          <w:sz w:val="18"/>
          <w:szCs w:val="18"/>
        </w:rPr>
      </w:pPr>
      <w:r w:rsidRPr="00C22A9A">
        <w:rPr>
          <w:spacing w:val="-2"/>
          <w:sz w:val="18"/>
          <w:szCs w:val="18"/>
        </w:rPr>
        <w:t>ПУБЛИЧНЫЙ</w:t>
      </w:r>
      <w:r w:rsidRPr="00C22A9A">
        <w:rPr>
          <w:spacing w:val="15"/>
          <w:sz w:val="18"/>
          <w:szCs w:val="18"/>
        </w:rPr>
        <w:t xml:space="preserve"> </w:t>
      </w:r>
      <w:r w:rsidRPr="00C22A9A">
        <w:rPr>
          <w:spacing w:val="-2"/>
          <w:sz w:val="18"/>
          <w:szCs w:val="18"/>
        </w:rPr>
        <w:t>ДОГОВОР-ОФЕРТА</w:t>
      </w:r>
    </w:p>
    <w:p w14:paraId="481BDA1C" w14:textId="6D4AB11D" w:rsidR="00CB43A4" w:rsidRPr="00C22A9A" w:rsidRDefault="006744AB" w:rsidP="005920F6">
      <w:pPr>
        <w:ind w:firstLine="580"/>
        <w:jc w:val="both"/>
        <w:rPr>
          <w:sz w:val="18"/>
          <w:szCs w:val="18"/>
        </w:rPr>
      </w:pPr>
      <w:r w:rsidRPr="00C22A9A">
        <w:rPr>
          <w:b/>
          <w:sz w:val="18"/>
          <w:szCs w:val="18"/>
        </w:rPr>
        <w:t>Муниципальное унитарное предприятие «</w:t>
      </w:r>
      <w:proofErr w:type="spellStart"/>
      <w:r w:rsidRPr="00C22A9A">
        <w:rPr>
          <w:b/>
          <w:sz w:val="18"/>
          <w:szCs w:val="18"/>
        </w:rPr>
        <w:t>ЭнергоКомплекс</w:t>
      </w:r>
      <w:proofErr w:type="spellEnd"/>
      <w:r w:rsidRPr="00C22A9A">
        <w:rPr>
          <w:b/>
          <w:sz w:val="18"/>
          <w:szCs w:val="18"/>
        </w:rPr>
        <w:t xml:space="preserve"> ЗАТО Озерный Тверской области» (МУП «</w:t>
      </w:r>
      <w:proofErr w:type="spellStart"/>
      <w:r w:rsidRPr="00C22A9A">
        <w:rPr>
          <w:b/>
          <w:sz w:val="18"/>
          <w:szCs w:val="18"/>
        </w:rPr>
        <w:t>ЭнергоКомплекс</w:t>
      </w:r>
      <w:proofErr w:type="spellEnd"/>
      <w:r w:rsidRPr="00C22A9A">
        <w:rPr>
          <w:b/>
          <w:sz w:val="18"/>
          <w:szCs w:val="18"/>
        </w:rPr>
        <w:t xml:space="preserve"> ЗАТО Озерный»)</w:t>
      </w:r>
      <w:r w:rsidRPr="00C22A9A">
        <w:rPr>
          <w:sz w:val="18"/>
          <w:szCs w:val="18"/>
        </w:rPr>
        <w:t>, именуемое в дальнейшем «</w:t>
      </w:r>
      <w:proofErr w:type="spellStart"/>
      <w:r w:rsidRPr="00C22A9A">
        <w:rPr>
          <w:b/>
          <w:sz w:val="18"/>
          <w:szCs w:val="18"/>
        </w:rPr>
        <w:t>Ресурсоснабжающая</w:t>
      </w:r>
      <w:proofErr w:type="spellEnd"/>
      <w:r w:rsidRPr="00C22A9A">
        <w:rPr>
          <w:b/>
          <w:sz w:val="18"/>
          <w:szCs w:val="18"/>
        </w:rPr>
        <w:t xml:space="preserve"> организация</w:t>
      </w:r>
      <w:r w:rsidR="001754A3">
        <w:rPr>
          <w:b/>
          <w:sz w:val="18"/>
          <w:szCs w:val="18"/>
        </w:rPr>
        <w:t>»</w:t>
      </w:r>
      <w:r w:rsidR="002B2132">
        <w:rPr>
          <w:b/>
          <w:sz w:val="18"/>
          <w:szCs w:val="18"/>
        </w:rPr>
        <w:t>,</w:t>
      </w:r>
      <w:r w:rsidRPr="00C22A9A">
        <w:rPr>
          <w:sz w:val="18"/>
          <w:szCs w:val="18"/>
        </w:rPr>
        <w:t xml:space="preserve"> в лице директора Афанасьевой Татьяны </w:t>
      </w:r>
      <w:proofErr w:type="spellStart"/>
      <w:r w:rsidRPr="00C22A9A">
        <w:rPr>
          <w:sz w:val="18"/>
          <w:szCs w:val="18"/>
        </w:rPr>
        <w:t>Арсентьевны</w:t>
      </w:r>
      <w:proofErr w:type="spellEnd"/>
      <w:r w:rsidRPr="00C22A9A">
        <w:rPr>
          <w:sz w:val="18"/>
          <w:szCs w:val="18"/>
        </w:rPr>
        <w:t>, действующего на основании Устава с</w:t>
      </w:r>
      <w:r w:rsidRPr="00C22A9A">
        <w:rPr>
          <w:spacing w:val="80"/>
          <w:sz w:val="18"/>
          <w:szCs w:val="18"/>
        </w:rPr>
        <w:t xml:space="preserve"> </w:t>
      </w:r>
      <w:r w:rsidR="002A4DF4">
        <w:rPr>
          <w:sz w:val="18"/>
          <w:szCs w:val="18"/>
        </w:rPr>
        <w:t>одной стороны, и гражданин</w:t>
      </w:r>
      <w:r w:rsidR="00482858">
        <w:rPr>
          <w:sz w:val="18"/>
          <w:szCs w:val="18"/>
        </w:rPr>
        <w:t xml:space="preserve"> Российской Федерации</w:t>
      </w:r>
      <w:r w:rsidRPr="00C22A9A">
        <w:rPr>
          <w:sz w:val="18"/>
          <w:szCs w:val="18"/>
        </w:rPr>
        <w:t>, являющи</w:t>
      </w:r>
      <w:r w:rsidR="002A4DF4">
        <w:rPr>
          <w:sz w:val="18"/>
          <w:szCs w:val="18"/>
        </w:rPr>
        <w:t>йся собственником</w:t>
      </w:r>
      <w:bookmarkStart w:id="0" w:name="_GoBack"/>
      <w:bookmarkEnd w:id="0"/>
      <w:r w:rsidR="00482858" w:rsidRPr="00482858">
        <w:rPr>
          <w:sz w:val="18"/>
          <w:szCs w:val="18"/>
        </w:rPr>
        <w:t>/</w:t>
      </w:r>
      <w:r w:rsidR="00482858">
        <w:rPr>
          <w:sz w:val="18"/>
          <w:szCs w:val="18"/>
        </w:rPr>
        <w:t xml:space="preserve">нанимателем </w:t>
      </w:r>
      <w:r w:rsidRPr="00C22A9A">
        <w:rPr>
          <w:sz w:val="18"/>
          <w:szCs w:val="18"/>
        </w:rPr>
        <w:t>(пользователем) жилого помещения</w:t>
      </w:r>
      <w:r w:rsidR="002B2132">
        <w:rPr>
          <w:sz w:val="18"/>
          <w:szCs w:val="18"/>
        </w:rPr>
        <w:t>,</w:t>
      </w:r>
      <w:r w:rsidRPr="00C22A9A">
        <w:rPr>
          <w:sz w:val="18"/>
          <w:szCs w:val="18"/>
        </w:rPr>
        <w:t xml:space="preserve"> расположенного по указанным выше адресам, именуемый</w:t>
      </w:r>
      <w:r w:rsidRPr="00C22A9A">
        <w:rPr>
          <w:spacing w:val="28"/>
          <w:sz w:val="18"/>
          <w:szCs w:val="18"/>
        </w:rPr>
        <w:t xml:space="preserve">  </w:t>
      </w:r>
      <w:r w:rsidRPr="00C22A9A">
        <w:rPr>
          <w:sz w:val="18"/>
          <w:szCs w:val="18"/>
        </w:rPr>
        <w:t>в</w:t>
      </w:r>
      <w:r w:rsidRPr="00C22A9A">
        <w:rPr>
          <w:spacing w:val="28"/>
          <w:sz w:val="18"/>
          <w:szCs w:val="18"/>
        </w:rPr>
        <w:t xml:space="preserve">  </w:t>
      </w:r>
      <w:r w:rsidRPr="00C22A9A">
        <w:rPr>
          <w:spacing w:val="-2"/>
          <w:sz w:val="18"/>
          <w:szCs w:val="18"/>
        </w:rPr>
        <w:t xml:space="preserve">дальнейшем </w:t>
      </w:r>
      <w:r w:rsidRPr="00C22A9A">
        <w:rPr>
          <w:sz w:val="18"/>
          <w:szCs w:val="18"/>
        </w:rPr>
        <w:t>«</w:t>
      </w:r>
      <w:r w:rsidRPr="00C22A9A">
        <w:rPr>
          <w:b/>
          <w:sz w:val="18"/>
          <w:szCs w:val="18"/>
        </w:rPr>
        <w:t>Потребитель</w:t>
      </w:r>
      <w:r w:rsidRPr="00C22A9A">
        <w:rPr>
          <w:sz w:val="18"/>
          <w:szCs w:val="18"/>
        </w:rPr>
        <w:t>», с другой стороны, а совместно именуемые «Стороны», заключили настоящий Публичный договор теплоснабжения (далее – Договор) о нижеследующем.</w:t>
      </w:r>
    </w:p>
    <w:p w14:paraId="6F8B323F" w14:textId="77777777" w:rsidR="00CB43A4" w:rsidRPr="00C22A9A" w:rsidRDefault="006744AB" w:rsidP="005920F6">
      <w:pPr>
        <w:pStyle w:val="1"/>
        <w:numPr>
          <w:ilvl w:val="0"/>
          <w:numId w:val="3"/>
        </w:numPr>
        <w:tabs>
          <w:tab w:val="left" w:pos="4009"/>
        </w:tabs>
        <w:spacing w:line="250" w:lineRule="exact"/>
        <w:ind w:left="0" w:hanging="220"/>
        <w:jc w:val="center"/>
        <w:rPr>
          <w:sz w:val="18"/>
          <w:szCs w:val="18"/>
        </w:rPr>
      </w:pPr>
      <w:r w:rsidRPr="00C22A9A">
        <w:rPr>
          <w:sz w:val="18"/>
          <w:szCs w:val="18"/>
        </w:rPr>
        <w:t>ПРЕДМЕТ</w:t>
      </w:r>
      <w:r w:rsidRPr="00C22A9A">
        <w:rPr>
          <w:spacing w:val="-5"/>
          <w:sz w:val="18"/>
          <w:szCs w:val="18"/>
        </w:rPr>
        <w:t xml:space="preserve"> </w:t>
      </w:r>
      <w:r w:rsidRPr="00C22A9A">
        <w:rPr>
          <w:spacing w:val="-2"/>
          <w:sz w:val="18"/>
          <w:szCs w:val="18"/>
        </w:rPr>
        <w:t>ДОГОВОРА</w:t>
      </w:r>
    </w:p>
    <w:p w14:paraId="4A137F11" w14:textId="77777777" w:rsidR="00990B52" w:rsidRPr="00C22A9A" w:rsidRDefault="00990B52" w:rsidP="005920F6">
      <w:pPr>
        <w:jc w:val="both"/>
        <w:rPr>
          <w:sz w:val="18"/>
          <w:szCs w:val="18"/>
        </w:rPr>
      </w:pPr>
      <w:r w:rsidRPr="00C22A9A">
        <w:rPr>
          <w:sz w:val="18"/>
          <w:szCs w:val="18"/>
        </w:rPr>
        <w:tab/>
        <w:t xml:space="preserve">1.1. </w:t>
      </w:r>
      <w:r w:rsidRPr="00C22A9A">
        <w:rPr>
          <w:sz w:val="18"/>
          <w:szCs w:val="18"/>
        </w:rPr>
        <w:tab/>
        <w:t xml:space="preserve">По настоящему Договору теплоснабжения </w:t>
      </w:r>
      <w:proofErr w:type="spellStart"/>
      <w:r w:rsidRPr="00C22A9A">
        <w:rPr>
          <w:sz w:val="18"/>
          <w:szCs w:val="18"/>
        </w:rPr>
        <w:t>Ресурсоснабжающая</w:t>
      </w:r>
      <w:proofErr w:type="spellEnd"/>
      <w:r w:rsidRPr="00C22A9A">
        <w:rPr>
          <w:sz w:val="18"/>
          <w:szCs w:val="18"/>
        </w:rPr>
        <w:t xml:space="preserve"> организация обязуется поставить коммунальные услуги (тепловую энергию (мощность) и теплоноситель, в том числе потребляемую при содержании общего имущества в многоквартирном доме), а Потребитель обязан принять и оплатить тепловую энергию в сроки и в порядке, установленные действующим законодательством и настоящим Договором, соблюдая режим потребления тепловой энергии. </w:t>
      </w:r>
    </w:p>
    <w:p w14:paraId="68FE8378" w14:textId="77777777" w:rsidR="00990B52" w:rsidRPr="00C22A9A" w:rsidRDefault="00990B52" w:rsidP="005920F6">
      <w:pPr>
        <w:ind w:firstLine="708"/>
        <w:jc w:val="both"/>
        <w:rPr>
          <w:sz w:val="18"/>
          <w:szCs w:val="18"/>
        </w:rPr>
      </w:pPr>
      <w:r w:rsidRPr="00C22A9A">
        <w:rPr>
          <w:sz w:val="18"/>
          <w:szCs w:val="18"/>
        </w:rPr>
        <w:t xml:space="preserve">1.2. </w:t>
      </w:r>
      <w:r w:rsidRPr="00C22A9A">
        <w:rPr>
          <w:sz w:val="18"/>
          <w:szCs w:val="18"/>
        </w:rPr>
        <w:tab/>
        <w:t xml:space="preserve">Местом исполнения обязательств </w:t>
      </w:r>
      <w:proofErr w:type="spellStart"/>
      <w:r w:rsidRPr="00C22A9A">
        <w:rPr>
          <w:sz w:val="18"/>
          <w:szCs w:val="18"/>
        </w:rPr>
        <w:t>Ресурсоснабжающей</w:t>
      </w:r>
      <w:proofErr w:type="spellEnd"/>
      <w:r w:rsidRPr="00C22A9A">
        <w:rPr>
          <w:sz w:val="18"/>
          <w:szCs w:val="18"/>
        </w:rPr>
        <w:t xml:space="preserve"> организации является граница эксплуатационной ответственности МУП «</w:t>
      </w:r>
      <w:proofErr w:type="spellStart"/>
      <w:proofErr w:type="gramStart"/>
      <w:r w:rsidRPr="00C22A9A">
        <w:rPr>
          <w:sz w:val="18"/>
          <w:szCs w:val="18"/>
        </w:rPr>
        <w:t>ЭнергоКомплекс</w:t>
      </w:r>
      <w:proofErr w:type="spellEnd"/>
      <w:proofErr w:type="gramEnd"/>
      <w:r w:rsidRPr="00C22A9A">
        <w:rPr>
          <w:sz w:val="18"/>
          <w:szCs w:val="18"/>
        </w:rPr>
        <w:t xml:space="preserve"> ЗАТО Озерный» и ООО «УК </w:t>
      </w:r>
      <w:proofErr w:type="spellStart"/>
      <w:r w:rsidRPr="00C22A9A">
        <w:rPr>
          <w:sz w:val="18"/>
          <w:szCs w:val="18"/>
        </w:rPr>
        <w:t>Комсервис</w:t>
      </w:r>
      <w:proofErr w:type="spellEnd"/>
      <w:r w:rsidRPr="00C22A9A">
        <w:rPr>
          <w:sz w:val="18"/>
          <w:szCs w:val="18"/>
        </w:rPr>
        <w:t>»</w:t>
      </w:r>
      <w:r w:rsidR="005920F6" w:rsidRPr="00C22A9A">
        <w:rPr>
          <w:sz w:val="18"/>
          <w:szCs w:val="18"/>
        </w:rPr>
        <w:t xml:space="preserve"> (наружная стена многоквартирного дома)</w:t>
      </w:r>
      <w:r w:rsidRPr="00C22A9A">
        <w:rPr>
          <w:sz w:val="18"/>
          <w:szCs w:val="18"/>
        </w:rPr>
        <w:t>.</w:t>
      </w:r>
    </w:p>
    <w:p w14:paraId="070679B3" w14:textId="77777777" w:rsidR="00990B52" w:rsidRPr="00C22A9A" w:rsidRDefault="00990B52" w:rsidP="005920F6">
      <w:pPr>
        <w:ind w:firstLine="709"/>
        <w:jc w:val="both"/>
        <w:rPr>
          <w:sz w:val="18"/>
          <w:szCs w:val="18"/>
        </w:rPr>
      </w:pPr>
      <w:r w:rsidRPr="00C22A9A">
        <w:rPr>
          <w:sz w:val="18"/>
          <w:szCs w:val="18"/>
        </w:rPr>
        <w:t xml:space="preserve">1.3. </w:t>
      </w:r>
      <w:r w:rsidRPr="00C22A9A">
        <w:rPr>
          <w:sz w:val="18"/>
          <w:szCs w:val="18"/>
        </w:rPr>
        <w:tab/>
      </w:r>
      <w:r w:rsidRPr="00C22A9A">
        <w:rPr>
          <w:color w:val="000000"/>
          <w:sz w:val="18"/>
          <w:szCs w:val="18"/>
          <w:lang w:eastAsia="ru-RU"/>
        </w:rPr>
        <w:t>Дата начала предоставления коммунальных услуг – 01 июля 2025 года.</w:t>
      </w:r>
      <w:r w:rsidRPr="00C22A9A">
        <w:rPr>
          <w:sz w:val="18"/>
          <w:szCs w:val="18"/>
        </w:rPr>
        <w:t xml:space="preserve"> </w:t>
      </w:r>
    </w:p>
    <w:p w14:paraId="1E77791C" w14:textId="577A60F6" w:rsidR="00990B52" w:rsidRPr="00C22A9A" w:rsidRDefault="00990B52" w:rsidP="005920F6">
      <w:pPr>
        <w:shd w:val="clear" w:color="auto" w:fill="FFFFFF"/>
        <w:ind w:firstLine="709"/>
        <w:jc w:val="both"/>
        <w:rPr>
          <w:color w:val="000000"/>
          <w:sz w:val="18"/>
          <w:szCs w:val="18"/>
          <w:lang w:eastAsia="ru-RU"/>
        </w:rPr>
      </w:pPr>
      <w:r w:rsidRPr="00C22A9A">
        <w:rPr>
          <w:color w:val="000000"/>
          <w:sz w:val="18"/>
          <w:szCs w:val="18"/>
          <w:lang w:eastAsia="ru-RU"/>
        </w:rPr>
        <w:t xml:space="preserve">1.4. </w:t>
      </w:r>
      <w:r w:rsidRPr="00C22A9A">
        <w:rPr>
          <w:color w:val="000000"/>
          <w:sz w:val="18"/>
          <w:szCs w:val="18"/>
          <w:lang w:eastAsia="ru-RU"/>
        </w:rPr>
        <w:tab/>
      </w:r>
      <w:r w:rsidR="00233055">
        <w:rPr>
          <w:color w:val="000000"/>
          <w:sz w:val="18"/>
          <w:szCs w:val="18"/>
          <w:lang w:eastAsia="ru-RU"/>
        </w:rPr>
        <w:t>Расчет поставляемых услуг и д</w:t>
      </w:r>
      <w:r w:rsidRPr="00C22A9A">
        <w:rPr>
          <w:color w:val="000000"/>
          <w:sz w:val="18"/>
          <w:szCs w:val="18"/>
          <w:lang w:eastAsia="ru-RU"/>
        </w:rPr>
        <w:t>оставка платежных документов на оплату коммунальных услуг и уведомлений осуществляется ООО «ЕРКЦ» по почтовому адресу Потребителя, а также через личный кабинет платформы БРИС ЖКХ в информационно-телекоммуникационной сети «Интернет».</w:t>
      </w:r>
    </w:p>
    <w:p w14:paraId="686DD9AC" w14:textId="77777777" w:rsidR="00990B52" w:rsidRPr="00C22A9A" w:rsidRDefault="00990B52" w:rsidP="005920F6">
      <w:pPr>
        <w:shd w:val="clear" w:color="auto" w:fill="FFFFFF"/>
        <w:ind w:firstLine="709"/>
        <w:jc w:val="both"/>
        <w:rPr>
          <w:color w:val="000000"/>
          <w:sz w:val="18"/>
          <w:szCs w:val="18"/>
          <w:lang w:eastAsia="ru-RU"/>
        </w:rPr>
      </w:pPr>
      <w:r w:rsidRPr="00C22A9A">
        <w:rPr>
          <w:color w:val="000000"/>
          <w:sz w:val="18"/>
          <w:szCs w:val="18"/>
          <w:lang w:eastAsia="ru-RU"/>
        </w:rPr>
        <w:t xml:space="preserve">1.5. </w:t>
      </w:r>
      <w:r w:rsidRPr="00C22A9A">
        <w:rPr>
          <w:color w:val="000000"/>
          <w:sz w:val="18"/>
          <w:szCs w:val="18"/>
          <w:lang w:eastAsia="ru-RU"/>
        </w:rPr>
        <w:tab/>
        <w:t>Расчетным периодом для оплаты коммунальных услуг является 1 календарный месяц.</w:t>
      </w:r>
    </w:p>
    <w:p w14:paraId="594485A8" w14:textId="77777777" w:rsidR="00990B52" w:rsidRPr="00C22A9A" w:rsidRDefault="00990B52" w:rsidP="00C22A9A">
      <w:pPr>
        <w:ind w:firstLine="708"/>
        <w:jc w:val="both"/>
        <w:rPr>
          <w:sz w:val="18"/>
          <w:szCs w:val="18"/>
        </w:rPr>
      </w:pPr>
      <w:r w:rsidRPr="00C22A9A">
        <w:rPr>
          <w:sz w:val="18"/>
          <w:szCs w:val="18"/>
        </w:rPr>
        <w:t>1.</w:t>
      </w:r>
      <w:r w:rsidR="005920F6" w:rsidRPr="00C22A9A">
        <w:rPr>
          <w:sz w:val="18"/>
          <w:szCs w:val="18"/>
        </w:rPr>
        <w:t>6</w:t>
      </w:r>
      <w:r w:rsidRPr="00C22A9A">
        <w:rPr>
          <w:sz w:val="18"/>
          <w:szCs w:val="18"/>
        </w:rPr>
        <w:t>.</w:t>
      </w:r>
      <w:r w:rsidRPr="00C22A9A">
        <w:rPr>
          <w:sz w:val="18"/>
          <w:szCs w:val="18"/>
        </w:rPr>
        <w:tab/>
        <w:t>При исполнении настоящего Договора Стороны руководствуются действующим в Российской Федерации Федеральным законом № 190-ФЗ от 27.07.2010 г. «О теплоснабжении», Жилищным кодексом РФ, Постановлением Правительства РФ от 06.05.2011 г. № 354 «Правила предоставления коммунальных услуг собственникам и пользователям помещений в многоквартирных домах и жилых домов», Постановлением Правительства РФ от 18.11.2013 г. № 1034 «О коммерческом учете тепловой энергии, теплоносителя», Гражданским кодексом РФ, Постановление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w:t>
      </w:r>
    </w:p>
    <w:p w14:paraId="34C866A2" w14:textId="77777777" w:rsidR="00990B52" w:rsidRPr="00C22A9A" w:rsidRDefault="00990B52" w:rsidP="005920F6">
      <w:pPr>
        <w:widowControl/>
        <w:numPr>
          <w:ilvl w:val="0"/>
          <w:numId w:val="3"/>
        </w:numPr>
        <w:autoSpaceDE/>
        <w:autoSpaceDN/>
        <w:ind w:left="0"/>
        <w:jc w:val="center"/>
        <w:rPr>
          <w:sz w:val="18"/>
          <w:szCs w:val="18"/>
        </w:rPr>
      </w:pPr>
      <w:r w:rsidRPr="00C22A9A">
        <w:rPr>
          <w:b/>
          <w:sz w:val="18"/>
          <w:szCs w:val="18"/>
        </w:rPr>
        <w:t>КОЛИЧЕСТВО И КАЧЕСТВО ТЕПЛОВОЙ ЭНЕРГИИ</w:t>
      </w:r>
    </w:p>
    <w:p w14:paraId="07161E36" w14:textId="0CE6AD17" w:rsidR="00990B52" w:rsidRPr="00C22A9A" w:rsidRDefault="00990B52" w:rsidP="005920F6">
      <w:pPr>
        <w:shd w:val="clear" w:color="auto" w:fill="FFFFFF"/>
        <w:ind w:firstLine="708"/>
        <w:jc w:val="both"/>
        <w:rPr>
          <w:color w:val="000000"/>
          <w:sz w:val="18"/>
          <w:szCs w:val="18"/>
          <w:lang w:eastAsia="ru-RU"/>
        </w:rPr>
      </w:pPr>
      <w:r w:rsidRPr="00C22A9A">
        <w:rPr>
          <w:sz w:val="18"/>
          <w:szCs w:val="18"/>
        </w:rPr>
        <w:t xml:space="preserve">2.1. </w:t>
      </w:r>
      <w:r w:rsidRPr="00C22A9A">
        <w:rPr>
          <w:sz w:val="18"/>
          <w:szCs w:val="18"/>
        </w:rPr>
        <w:tab/>
      </w:r>
      <w:r w:rsidRPr="00C22A9A">
        <w:rPr>
          <w:color w:val="000000"/>
          <w:sz w:val="18"/>
          <w:szCs w:val="18"/>
          <w:lang w:eastAsia="ru-RU"/>
        </w:rPr>
        <w:t xml:space="preserve">Учет объема (количества) тепловой энергии осуществляется в соответствии с </w:t>
      </w:r>
      <w:r w:rsidR="005920F6" w:rsidRPr="00C22A9A">
        <w:rPr>
          <w:sz w:val="18"/>
          <w:szCs w:val="18"/>
        </w:rPr>
        <w:t>Постановлением Правительства РФ от 06.05.2011 г. № 354 «Правила предоставления коммунальных услуг собственникам и пользователям помещений в многоквартирных домах и жилых домов».</w:t>
      </w:r>
    </w:p>
    <w:p w14:paraId="6AA36EE4" w14:textId="77777777" w:rsidR="00990B52" w:rsidRPr="00C22A9A" w:rsidRDefault="00990B52" w:rsidP="005920F6">
      <w:pPr>
        <w:jc w:val="center"/>
        <w:rPr>
          <w:b/>
          <w:sz w:val="18"/>
          <w:szCs w:val="18"/>
        </w:rPr>
      </w:pPr>
      <w:r w:rsidRPr="00C22A9A">
        <w:rPr>
          <w:b/>
          <w:sz w:val="18"/>
          <w:szCs w:val="18"/>
        </w:rPr>
        <w:t>3. ОГРАНИЧЕНИЯ И ПРЕКРАЩЕНИЯ ПОДАЧИ ТЕПЛОВОЙ ЭНЕРГИИ</w:t>
      </w:r>
    </w:p>
    <w:p w14:paraId="1AE21558" w14:textId="77777777" w:rsidR="00990B52" w:rsidRPr="00C22A9A" w:rsidRDefault="00990B52" w:rsidP="005920F6">
      <w:pPr>
        <w:ind w:firstLine="708"/>
        <w:jc w:val="both"/>
        <w:rPr>
          <w:sz w:val="18"/>
          <w:szCs w:val="18"/>
        </w:rPr>
      </w:pPr>
      <w:r w:rsidRPr="00C22A9A">
        <w:rPr>
          <w:sz w:val="18"/>
          <w:szCs w:val="18"/>
        </w:rPr>
        <w:t xml:space="preserve">3.1. </w:t>
      </w:r>
      <w:r w:rsidRPr="00C22A9A">
        <w:rPr>
          <w:sz w:val="18"/>
          <w:szCs w:val="18"/>
        </w:rPr>
        <w:tab/>
        <w:t xml:space="preserve">Ограничение и прекращение подачи тепловой энергии потребителям может вводиться </w:t>
      </w:r>
      <w:proofErr w:type="spellStart"/>
      <w:r w:rsidRPr="00C22A9A">
        <w:rPr>
          <w:sz w:val="18"/>
          <w:szCs w:val="18"/>
        </w:rPr>
        <w:t>Ресурсоснабжающей</w:t>
      </w:r>
      <w:proofErr w:type="spellEnd"/>
      <w:r w:rsidRPr="00C22A9A">
        <w:rPr>
          <w:sz w:val="18"/>
          <w:szCs w:val="18"/>
        </w:rPr>
        <w:t xml:space="preserve"> организацией в следующих случаях:</w:t>
      </w:r>
    </w:p>
    <w:p w14:paraId="6E5995C0" w14:textId="77777777" w:rsidR="00990B52" w:rsidRPr="00C22A9A" w:rsidRDefault="00990B52" w:rsidP="005920F6">
      <w:pPr>
        <w:ind w:firstLine="708"/>
        <w:jc w:val="both"/>
        <w:rPr>
          <w:sz w:val="18"/>
          <w:szCs w:val="18"/>
        </w:rPr>
      </w:pPr>
      <w:r w:rsidRPr="00C22A9A">
        <w:rPr>
          <w:sz w:val="18"/>
          <w:szCs w:val="18"/>
        </w:rPr>
        <w:t>- прекращение обязательств Сторон по Договору Теплоснабжения;</w:t>
      </w:r>
    </w:p>
    <w:p w14:paraId="7DD2DD35" w14:textId="77777777" w:rsidR="00990B52" w:rsidRPr="00C22A9A" w:rsidRDefault="00990B52" w:rsidP="005920F6">
      <w:pPr>
        <w:ind w:firstLine="708"/>
        <w:jc w:val="both"/>
        <w:rPr>
          <w:sz w:val="18"/>
          <w:szCs w:val="18"/>
        </w:rPr>
      </w:pPr>
      <w:r w:rsidRPr="00C22A9A">
        <w:rPr>
          <w:sz w:val="18"/>
          <w:szCs w:val="18"/>
        </w:rPr>
        <w:t>- возникновение (угроза возникновения) аварийных ситуаций в системе теплоснабжения;</w:t>
      </w:r>
    </w:p>
    <w:p w14:paraId="1D7D4134" w14:textId="77777777" w:rsidR="00990B52" w:rsidRPr="00C22A9A" w:rsidRDefault="00990B52" w:rsidP="005920F6">
      <w:pPr>
        <w:ind w:firstLine="708"/>
        <w:jc w:val="both"/>
        <w:rPr>
          <w:sz w:val="18"/>
          <w:szCs w:val="18"/>
        </w:rPr>
      </w:pPr>
      <w:r w:rsidRPr="00C22A9A">
        <w:rPr>
          <w:sz w:val="18"/>
          <w:szCs w:val="18"/>
        </w:rPr>
        <w:t>- проведение ремонтных работ на тепловых сетях или источниках тепловой энергии;</w:t>
      </w:r>
    </w:p>
    <w:p w14:paraId="693B209C" w14:textId="77777777" w:rsidR="00990B52" w:rsidRPr="00C22A9A" w:rsidRDefault="00990B52" w:rsidP="005920F6">
      <w:pPr>
        <w:ind w:firstLine="708"/>
        <w:jc w:val="both"/>
        <w:rPr>
          <w:sz w:val="18"/>
          <w:szCs w:val="18"/>
        </w:rPr>
      </w:pPr>
      <w:r w:rsidRPr="00C22A9A">
        <w:rPr>
          <w:sz w:val="18"/>
          <w:szCs w:val="18"/>
        </w:rPr>
        <w:t>- иные случаи, предусмотренные нормативными правовыми актами Российской Федерации.</w:t>
      </w:r>
    </w:p>
    <w:p w14:paraId="1C5EEDC5" w14:textId="77777777" w:rsidR="00990B52" w:rsidRPr="00C22A9A" w:rsidRDefault="00990B52" w:rsidP="005920F6">
      <w:pPr>
        <w:ind w:firstLine="708"/>
        <w:jc w:val="both"/>
        <w:rPr>
          <w:sz w:val="18"/>
          <w:szCs w:val="18"/>
        </w:rPr>
      </w:pPr>
      <w:r w:rsidRPr="00C22A9A">
        <w:rPr>
          <w:sz w:val="18"/>
          <w:szCs w:val="18"/>
        </w:rPr>
        <w:t xml:space="preserve">3.2. </w:t>
      </w:r>
      <w:r w:rsidRPr="00C22A9A">
        <w:rPr>
          <w:sz w:val="18"/>
          <w:szCs w:val="18"/>
        </w:rPr>
        <w:tab/>
        <w:t xml:space="preserve">Порядок ограничения и прекращения подачи тепловой энергии осуществляется в порядке предусмотренным </w:t>
      </w:r>
      <w:r w:rsidR="005920F6" w:rsidRPr="00C22A9A">
        <w:rPr>
          <w:sz w:val="18"/>
          <w:szCs w:val="18"/>
        </w:rPr>
        <w:t>Постановлением Правительства РФ от 06.05.2011 г. № 354 «Правила предоставления коммунальных услуг собственникам и пользователям помещений в многоквартирных домах и жилых домов»</w:t>
      </w:r>
      <w:r w:rsidRPr="00C22A9A">
        <w:rPr>
          <w:sz w:val="18"/>
          <w:szCs w:val="18"/>
        </w:rPr>
        <w:t>.</w:t>
      </w:r>
    </w:p>
    <w:p w14:paraId="00D46407" w14:textId="77777777" w:rsidR="00990B52" w:rsidRPr="00C22A9A" w:rsidRDefault="00990B52" w:rsidP="005920F6">
      <w:pPr>
        <w:ind w:firstLine="708"/>
        <w:jc w:val="both"/>
        <w:rPr>
          <w:sz w:val="18"/>
          <w:szCs w:val="18"/>
        </w:rPr>
      </w:pPr>
      <w:r w:rsidRPr="00C22A9A">
        <w:rPr>
          <w:sz w:val="18"/>
          <w:szCs w:val="18"/>
        </w:rPr>
        <w:t xml:space="preserve">3.3. </w:t>
      </w:r>
      <w:r w:rsidRPr="00C22A9A">
        <w:rPr>
          <w:sz w:val="18"/>
          <w:szCs w:val="18"/>
        </w:rPr>
        <w:tab/>
        <w:t xml:space="preserve">О перерыве в подаче, прекращении или об ограничении подачи энергии по вышеуказанным основаниям </w:t>
      </w:r>
      <w:proofErr w:type="spellStart"/>
      <w:r w:rsidRPr="00C22A9A">
        <w:rPr>
          <w:sz w:val="18"/>
          <w:szCs w:val="18"/>
        </w:rPr>
        <w:t>Ресурсоснабжающая</w:t>
      </w:r>
      <w:proofErr w:type="spellEnd"/>
      <w:r w:rsidRPr="00C22A9A">
        <w:rPr>
          <w:sz w:val="18"/>
          <w:szCs w:val="18"/>
        </w:rPr>
        <w:t xml:space="preserve"> организация обязуется предупредить Потребителя о возможном отключении или ограничении подачи тепловой энергии. </w:t>
      </w:r>
    </w:p>
    <w:p w14:paraId="6F0E22A1" w14:textId="77777777" w:rsidR="00990B52" w:rsidRPr="00C22A9A" w:rsidRDefault="00990B52" w:rsidP="005920F6">
      <w:pPr>
        <w:ind w:firstLine="708"/>
        <w:jc w:val="both"/>
        <w:rPr>
          <w:sz w:val="18"/>
          <w:szCs w:val="18"/>
        </w:rPr>
      </w:pPr>
      <w:r w:rsidRPr="00C22A9A">
        <w:rPr>
          <w:sz w:val="18"/>
          <w:szCs w:val="18"/>
        </w:rPr>
        <w:t xml:space="preserve">Предупреждение Потребителя о перерывах в подаче, прекращении или ограничении подачи энергии может быть произведено размещением информации на сайте Государственной информационной системе </w:t>
      </w:r>
      <w:proofErr w:type="spellStart"/>
      <w:r w:rsidRPr="00C22A9A">
        <w:rPr>
          <w:sz w:val="18"/>
          <w:szCs w:val="18"/>
        </w:rPr>
        <w:t>жилищно</w:t>
      </w:r>
      <w:proofErr w:type="spellEnd"/>
      <w:r w:rsidRPr="00C22A9A">
        <w:rPr>
          <w:sz w:val="18"/>
          <w:szCs w:val="18"/>
        </w:rPr>
        <w:t xml:space="preserve"> – коммунального хозяйства (ГИС ЖКХ).</w:t>
      </w:r>
    </w:p>
    <w:p w14:paraId="0C535C46" w14:textId="77777777" w:rsidR="00990B52" w:rsidRPr="00C22A9A" w:rsidRDefault="00990B52" w:rsidP="00C22A9A">
      <w:pPr>
        <w:ind w:firstLine="708"/>
        <w:jc w:val="both"/>
        <w:rPr>
          <w:sz w:val="18"/>
          <w:szCs w:val="18"/>
        </w:rPr>
      </w:pPr>
      <w:r w:rsidRPr="00C22A9A">
        <w:rPr>
          <w:sz w:val="18"/>
          <w:szCs w:val="18"/>
        </w:rPr>
        <w:t xml:space="preserve">3.4. </w:t>
      </w:r>
      <w:r w:rsidRPr="00C22A9A">
        <w:rPr>
          <w:sz w:val="18"/>
          <w:szCs w:val="18"/>
        </w:rPr>
        <w:tab/>
      </w:r>
      <w:proofErr w:type="spellStart"/>
      <w:r w:rsidRPr="00C22A9A">
        <w:rPr>
          <w:sz w:val="18"/>
          <w:szCs w:val="18"/>
        </w:rPr>
        <w:t>Ресурсоснабжающая</w:t>
      </w:r>
      <w:proofErr w:type="spellEnd"/>
      <w:r w:rsidRPr="00C22A9A">
        <w:rPr>
          <w:sz w:val="18"/>
          <w:szCs w:val="18"/>
        </w:rPr>
        <w:t xml:space="preserve"> организация вправе ввести ограничения подачи тепловой энергии, теплоносителя по соглашению сторон Договора в связи с проведением ремонтных работ, в случае если проведение таких работ невозможно без ограничения режима потребления Потребителя.</w:t>
      </w:r>
    </w:p>
    <w:p w14:paraId="7507AA17" w14:textId="77777777" w:rsidR="00990B52" w:rsidRPr="00C22A9A" w:rsidRDefault="00990B52" w:rsidP="005920F6">
      <w:pPr>
        <w:jc w:val="center"/>
        <w:rPr>
          <w:b/>
          <w:sz w:val="18"/>
          <w:szCs w:val="18"/>
        </w:rPr>
      </w:pPr>
      <w:r w:rsidRPr="00C22A9A">
        <w:rPr>
          <w:b/>
          <w:sz w:val="18"/>
          <w:szCs w:val="18"/>
        </w:rPr>
        <w:lastRenderedPageBreak/>
        <w:t>4.</w:t>
      </w:r>
      <w:r w:rsidRPr="00C22A9A">
        <w:rPr>
          <w:sz w:val="18"/>
          <w:szCs w:val="18"/>
        </w:rPr>
        <w:t xml:space="preserve"> </w:t>
      </w:r>
      <w:r w:rsidRPr="00C22A9A">
        <w:rPr>
          <w:b/>
          <w:sz w:val="18"/>
          <w:szCs w:val="18"/>
        </w:rPr>
        <w:t>ПРАВА И ОБЯЗАННОСТИ ПОТРЕБИТЕЛЯ И РЕСУРСОСНАБЖАЮЩЕЙ ОРГАНИЗАЦИИ</w:t>
      </w:r>
    </w:p>
    <w:p w14:paraId="42152B31" w14:textId="77777777" w:rsidR="00990B52" w:rsidRPr="00C22A9A" w:rsidRDefault="00990B52" w:rsidP="005920F6">
      <w:pPr>
        <w:shd w:val="clear" w:color="auto" w:fill="FFFFFF"/>
        <w:ind w:firstLine="708"/>
        <w:jc w:val="both"/>
        <w:rPr>
          <w:color w:val="000000"/>
          <w:sz w:val="18"/>
          <w:szCs w:val="18"/>
          <w:lang w:eastAsia="ru-RU"/>
        </w:rPr>
      </w:pPr>
      <w:r w:rsidRPr="00C22A9A">
        <w:rPr>
          <w:b/>
          <w:color w:val="000000"/>
          <w:sz w:val="18"/>
          <w:szCs w:val="18"/>
          <w:lang w:eastAsia="ru-RU"/>
        </w:rPr>
        <w:t>4.1.</w:t>
      </w:r>
      <w:r w:rsidRPr="00C22A9A">
        <w:rPr>
          <w:color w:val="000000"/>
          <w:sz w:val="18"/>
          <w:szCs w:val="18"/>
          <w:lang w:eastAsia="ru-RU"/>
        </w:rPr>
        <w:t xml:space="preserve"> </w:t>
      </w:r>
      <w:r w:rsidRPr="00C22A9A">
        <w:rPr>
          <w:color w:val="000000"/>
          <w:sz w:val="18"/>
          <w:szCs w:val="18"/>
          <w:lang w:eastAsia="ru-RU"/>
        </w:rPr>
        <w:tab/>
      </w:r>
      <w:proofErr w:type="spellStart"/>
      <w:r w:rsidRPr="00C22A9A">
        <w:rPr>
          <w:b/>
          <w:color w:val="000000"/>
          <w:sz w:val="18"/>
          <w:szCs w:val="18"/>
          <w:lang w:eastAsia="ru-RU"/>
        </w:rPr>
        <w:t>Ресурсоснабжающая</w:t>
      </w:r>
      <w:proofErr w:type="spellEnd"/>
      <w:r w:rsidRPr="00C22A9A">
        <w:rPr>
          <w:b/>
          <w:color w:val="000000"/>
          <w:sz w:val="18"/>
          <w:szCs w:val="18"/>
          <w:lang w:eastAsia="ru-RU"/>
        </w:rPr>
        <w:t xml:space="preserve"> организация обязана:</w:t>
      </w:r>
    </w:p>
    <w:p w14:paraId="4126D3F0"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4.1.1. </w:t>
      </w:r>
      <w:r w:rsidRPr="00C22A9A">
        <w:rPr>
          <w:color w:val="000000"/>
          <w:sz w:val="18"/>
          <w:szCs w:val="18"/>
          <w:lang w:eastAsia="ru-RU"/>
        </w:rPr>
        <w:tab/>
        <w:t xml:space="preserve">Осуществлять предоставление коммунальных услуг Потребителю в необходимых для него объемах и надлежащего качества до границы эксплуатационной ответственности </w:t>
      </w:r>
      <w:r w:rsidRPr="00C22A9A">
        <w:rPr>
          <w:sz w:val="18"/>
          <w:szCs w:val="18"/>
        </w:rPr>
        <w:t>МУП «</w:t>
      </w:r>
      <w:proofErr w:type="spellStart"/>
      <w:proofErr w:type="gramStart"/>
      <w:r w:rsidRPr="00C22A9A">
        <w:rPr>
          <w:sz w:val="18"/>
          <w:szCs w:val="18"/>
        </w:rPr>
        <w:t>ЭнергоКомплекс</w:t>
      </w:r>
      <w:proofErr w:type="spellEnd"/>
      <w:proofErr w:type="gramEnd"/>
      <w:r w:rsidRPr="00C22A9A">
        <w:rPr>
          <w:sz w:val="18"/>
          <w:szCs w:val="18"/>
        </w:rPr>
        <w:t xml:space="preserve"> ЗАТО Озерный» и ООО «УК </w:t>
      </w:r>
      <w:proofErr w:type="spellStart"/>
      <w:r w:rsidRPr="00C22A9A">
        <w:rPr>
          <w:sz w:val="18"/>
          <w:szCs w:val="18"/>
        </w:rPr>
        <w:t>Комсервис</w:t>
      </w:r>
      <w:proofErr w:type="spellEnd"/>
      <w:r w:rsidRPr="00C22A9A">
        <w:rPr>
          <w:sz w:val="18"/>
          <w:szCs w:val="18"/>
        </w:rPr>
        <w:t xml:space="preserve">» </w:t>
      </w:r>
      <w:r w:rsidRPr="00C22A9A">
        <w:rPr>
          <w:color w:val="000000"/>
          <w:sz w:val="18"/>
          <w:szCs w:val="18"/>
          <w:lang w:eastAsia="ru-RU"/>
        </w:rPr>
        <w:t>в соответствии с требованиями законодательства РФ и настоящего Договора.</w:t>
      </w:r>
    </w:p>
    <w:p w14:paraId="099D6F90"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4.1.2. </w:t>
      </w:r>
      <w:r w:rsidRPr="00C22A9A">
        <w:rPr>
          <w:color w:val="000000"/>
          <w:sz w:val="18"/>
          <w:szCs w:val="18"/>
          <w:lang w:eastAsia="ru-RU"/>
        </w:rPr>
        <w:tab/>
        <w:t>Принимать в порядке и сроки,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w:t>
      </w:r>
    </w:p>
    <w:p w14:paraId="77CDA4D3"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4.1.3. </w:t>
      </w:r>
      <w:r w:rsidRPr="00C22A9A">
        <w:rPr>
          <w:color w:val="000000"/>
          <w:sz w:val="18"/>
          <w:szCs w:val="18"/>
          <w:lang w:eastAsia="ru-RU"/>
        </w:rPr>
        <w:tab/>
        <w:t>Нести иные обязанности, предусмотренные законодательством РФ.</w:t>
      </w:r>
    </w:p>
    <w:p w14:paraId="273937BA" w14:textId="77777777" w:rsidR="00990B52" w:rsidRPr="00C22A9A" w:rsidRDefault="00990B52" w:rsidP="005920F6">
      <w:pPr>
        <w:shd w:val="clear" w:color="auto" w:fill="FFFFFF"/>
        <w:ind w:firstLine="708"/>
        <w:jc w:val="both"/>
        <w:rPr>
          <w:b/>
          <w:color w:val="000000"/>
          <w:sz w:val="18"/>
          <w:szCs w:val="18"/>
          <w:lang w:eastAsia="ru-RU"/>
        </w:rPr>
      </w:pPr>
      <w:r w:rsidRPr="00C22A9A">
        <w:rPr>
          <w:b/>
          <w:color w:val="000000"/>
          <w:sz w:val="18"/>
          <w:szCs w:val="18"/>
          <w:lang w:eastAsia="ru-RU"/>
        </w:rPr>
        <w:t xml:space="preserve">4.2. </w:t>
      </w:r>
      <w:r w:rsidRPr="00C22A9A">
        <w:rPr>
          <w:b/>
          <w:color w:val="000000"/>
          <w:sz w:val="18"/>
          <w:szCs w:val="18"/>
          <w:lang w:eastAsia="ru-RU"/>
        </w:rPr>
        <w:tab/>
      </w:r>
      <w:proofErr w:type="spellStart"/>
      <w:r w:rsidRPr="00C22A9A">
        <w:rPr>
          <w:b/>
          <w:color w:val="000000"/>
          <w:sz w:val="18"/>
          <w:szCs w:val="18"/>
          <w:lang w:eastAsia="ru-RU"/>
        </w:rPr>
        <w:t>Ресурсоснабжающая</w:t>
      </w:r>
      <w:proofErr w:type="spellEnd"/>
      <w:r w:rsidRPr="00C22A9A">
        <w:rPr>
          <w:b/>
          <w:color w:val="000000"/>
          <w:sz w:val="18"/>
          <w:szCs w:val="18"/>
          <w:lang w:eastAsia="ru-RU"/>
        </w:rPr>
        <w:t xml:space="preserve"> организация имеет право:</w:t>
      </w:r>
    </w:p>
    <w:p w14:paraId="591BA4D3"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4.2.1. </w:t>
      </w:r>
      <w:r w:rsidRPr="00C22A9A">
        <w:rPr>
          <w:color w:val="000000"/>
          <w:sz w:val="18"/>
          <w:szCs w:val="18"/>
          <w:lang w:eastAsia="ru-RU"/>
        </w:rPr>
        <w:tab/>
        <w:t>Приостанавливать или ограничивать предоставление коммунальной услуги по основаниям и в порядке, установленным действующим законодательством РФ;</w:t>
      </w:r>
    </w:p>
    <w:p w14:paraId="148F0CB8"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4.2.2. </w:t>
      </w:r>
      <w:r w:rsidRPr="00C22A9A">
        <w:rPr>
          <w:color w:val="000000"/>
          <w:sz w:val="18"/>
          <w:szCs w:val="18"/>
          <w:lang w:eastAsia="ru-RU"/>
        </w:rPr>
        <w:tab/>
        <w:t>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горячей воды и составлять акт об установлении количества граждан, временно проживающих в жилом помещении, в порядке, предусмотренном п. 56(1) Правил предоставления коммунальных услуг.</w:t>
      </w:r>
    </w:p>
    <w:p w14:paraId="4EE7AF0F"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4.2.3. </w:t>
      </w:r>
      <w:r w:rsidRPr="00C22A9A">
        <w:rPr>
          <w:color w:val="000000"/>
          <w:sz w:val="18"/>
          <w:szCs w:val="18"/>
          <w:lang w:eastAsia="ru-RU"/>
        </w:rPr>
        <w:tab/>
        <w:t>Осуществлять иные права, предусмотренные законодательством РФ и настоящим Договором.</w:t>
      </w:r>
    </w:p>
    <w:p w14:paraId="29339F7A" w14:textId="77777777" w:rsidR="00990B52" w:rsidRPr="00C22A9A" w:rsidRDefault="00990B52" w:rsidP="005920F6">
      <w:pPr>
        <w:shd w:val="clear" w:color="auto" w:fill="FFFFFF"/>
        <w:ind w:firstLine="708"/>
        <w:jc w:val="both"/>
        <w:rPr>
          <w:b/>
          <w:color w:val="000000"/>
          <w:sz w:val="18"/>
          <w:szCs w:val="18"/>
          <w:lang w:eastAsia="ru-RU"/>
        </w:rPr>
      </w:pPr>
      <w:r w:rsidRPr="00C22A9A">
        <w:rPr>
          <w:b/>
          <w:color w:val="000000"/>
          <w:sz w:val="18"/>
          <w:szCs w:val="18"/>
          <w:lang w:eastAsia="ru-RU"/>
        </w:rPr>
        <w:t xml:space="preserve">4.3. </w:t>
      </w:r>
      <w:r w:rsidRPr="00C22A9A">
        <w:rPr>
          <w:b/>
          <w:color w:val="000000"/>
          <w:sz w:val="18"/>
          <w:szCs w:val="18"/>
          <w:lang w:eastAsia="ru-RU"/>
        </w:rPr>
        <w:tab/>
        <w:t>Потребитель обязан:</w:t>
      </w:r>
    </w:p>
    <w:p w14:paraId="3C79DAAB"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4.3.1. </w:t>
      </w:r>
      <w:r w:rsidRPr="00C22A9A">
        <w:rPr>
          <w:color w:val="000000"/>
          <w:sz w:val="18"/>
          <w:szCs w:val="18"/>
          <w:lang w:eastAsia="ru-RU"/>
        </w:rPr>
        <w:tab/>
        <w:t xml:space="preserve">Своевременно и в полном объеме вносить </w:t>
      </w:r>
      <w:proofErr w:type="spellStart"/>
      <w:r w:rsidRPr="00C22A9A">
        <w:rPr>
          <w:color w:val="000000"/>
          <w:sz w:val="18"/>
          <w:szCs w:val="18"/>
          <w:lang w:eastAsia="ru-RU"/>
        </w:rPr>
        <w:t>Ресурсоснабжающей</w:t>
      </w:r>
      <w:proofErr w:type="spellEnd"/>
      <w:r w:rsidRPr="00C22A9A">
        <w:rPr>
          <w:color w:val="000000"/>
          <w:sz w:val="18"/>
          <w:szCs w:val="18"/>
          <w:lang w:eastAsia="ru-RU"/>
        </w:rPr>
        <w:t xml:space="preserve"> организации плату за коммунальные услуги </w:t>
      </w:r>
      <w:r w:rsidRPr="00C22A9A">
        <w:rPr>
          <w:sz w:val="18"/>
          <w:szCs w:val="18"/>
        </w:rPr>
        <w:t>ежемесячно до 10-го числа месяца, следующего за истекшим месяцем</w:t>
      </w:r>
      <w:r w:rsidRPr="00C22A9A">
        <w:rPr>
          <w:color w:val="000000"/>
          <w:sz w:val="18"/>
          <w:szCs w:val="18"/>
          <w:lang w:eastAsia="ru-RU"/>
        </w:rPr>
        <w:t>.</w:t>
      </w:r>
    </w:p>
    <w:p w14:paraId="29C6B9AC"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4.3.2. </w:t>
      </w:r>
      <w:r w:rsidRPr="00C22A9A">
        <w:rPr>
          <w:color w:val="000000"/>
          <w:sz w:val="18"/>
          <w:szCs w:val="18"/>
          <w:lang w:eastAsia="ru-RU"/>
        </w:rPr>
        <w:tab/>
        <w:t>Обеспечить оснащение жилого помещения приборами учета горячей воды, а также ввод в эксплуатацию установленного прибора учета, его надлежащую техническую эксплуатацию, сохранность и своевременность замены в порядке и сроки, которые установлены законодательством РФ, при наличии технической возможности для установки таких приборов учета;</w:t>
      </w:r>
    </w:p>
    <w:p w14:paraId="3EA5E104" w14:textId="7801BBB6"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4.3.</w:t>
      </w:r>
      <w:r w:rsidR="00233055">
        <w:rPr>
          <w:color w:val="000000"/>
          <w:sz w:val="18"/>
          <w:szCs w:val="18"/>
          <w:lang w:eastAsia="ru-RU"/>
        </w:rPr>
        <w:t>3</w:t>
      </w:r>
      <w:r w:rsidRPr="00C22A9A">
        <w:rPr>
          <w:color w:val="000000"/>
          <w:sz w:val="18"/>
          <w:szCs w:val="18"/>
          <w:lang w:eastAsia="ru-RU"/>
        </w:rPr>
        <w:t xml:space="preserve">. </w:t>
      </w:r>
      <w:r w:rsidRPr="00C22A9A">
        <w:rPr>
          <w:color w:val="000000"/>
          <w:sz w:val="18"/>
          <w:szCs w:val="18"/>
          <w:lang w:eastAsia="ru-RU"/>
        </w:rPr>
        <w:tab/>
        <w:t xml:space="preserve">Информировать </w:t>
      </w:r>
      <w:proofErr w:type="spellStart"/>
      <w:r w:rsidRPr="00C22A9A">
        <w:rPr>
          <w:color w:val="000000"/>
          <w:sz w:val="18"/>
          <w:szCs w:val="18"/>
          <w:lang w:eastAsia="ru-RU"/>
        </w:rPr>
        <w:t>Ресурсоснабжающую</w:t>
      </w:r>
      <w:proofErr w:type="spellEnd"/>
      <w:r w:rsidRPr="00C22A9A">
        <w:rPr>
          <w:color w:val="000000"/>
          <w:sz w:val="18"/>
          <w:szCs w:val="18"/>
          <w:lang w:eastAsia="ru-RU"/>
        </w:rPr>
        <w:t xml:space="preserve">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14:paraId="7CB61C82" w14:textId="776709AB"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4.3.</w:t>
      </w:r>
      <w:r w:rsidR="00233055">
        <w:rPr>
          <w:color w:val="000000"/>
          <w:sz w:val="18"/>
          <w:szCs w:val="18"/>
          <w:lang w:eastAsia="ru-RU"/>
        </w:rPr>
        <w:t>4</w:t>
      </w:r>
      <w:r w:rsidRPr="00C22A9A">
        <w:rPr>
          <w:color w:val="000000"/>
          <w:sz w:val="18"/>
          <w:szCs w:val="18"/>
          <w:lang w:eastAsia="ru-RU"/>
        </w:rPr>
        <w:t xml:space="preserve">. </w:t>
      </w:r>
      <w:r w:rsidRPr="00C22A9A">
        <w:rPr>
          <w:color w:val="000000"/>
          <w:sz w:val="18"/>
          <w:szCs w:val="18"/>
          <w:lang w:eastAsia="ru-RU"/>
        </w:rPr>
        <w:tab/>
        <w:t>Не осуществлять действия, предусмотренные п. 35 Правил предоставления коммунальных услуг;</w:t>
      </w:r>
    </w:p>
    <w:p w14:paraId="7170A10F" w14:textId="3D976573"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4.3.</w:t>
      </w:r>
      <w:r w:rsidR="00233055">
        <w:rPr>
          <w:color w:val="000000"/>
          <w:sz w:val="18"/>
          <w:szCs w:val="18"/>
          <w:lang w:eastAsia="ru-RU"/>
        </w:rPr>
        <w:t>5</w:t>
      </w:r>
      <w:r w:rsidRPr="00C22A9A">
        <w:rPr>
          <w:color w:val="000000"/>
          <w:sz w:val="18"/>
          <w:szCs w:val="18"/>
          <w:lang w:eastAsia="ru-RU"/>
        </w:rPr>
        <w:t xml:space="preserve">. </w:t>
      </w:r>
      <w:r w:rsidRPr="00C22A9A">
        <w:rPr>
          <w:color w:val="000000"/>
          <w:sz w:val="18"/>
          <w:szCs w:val="18"/>
          <w:lang w:eastAsia="ru-RU"/>
        </w:rPr>
        <w:tab/>
        <w:t>Нести иные обязанности, предусмотренные законодательством Российской Федерации.</w:t>
      </w:r>
    </w:p>
    <w:p w14:paraId="08DFA3C7" w14:textId="77777777" w:rsidR="00990B52" w:rsidRPr="00C22A9A" w:rsidRDefault="00990B52" w:rsidP="005920F6">
      <w:pPr>
        <w:shd w:val="clear" w:color="auto" w:fill="FFFFFF"/>
        <w:ind w:firstLine="708"/>
        <w:jc w:val="both"/>
        <w:rPr>
          <w:b/>
          <w:color w:val="000000"/>
          <w:sz w:val="18"/>
          <w:szCs w:val="18"/>
          <w:lang w:eastAsia="ru-RU"/>
        </w:rPr>
      </w:pPr>
      <w:r w:rsidRPr="00C22A9A">
        <w:rPr>
          <w:b/>
          <w:color w:val="000000"/>
          <w:sz w:val="18"/>
          <w:szCs w:val="18"/>
          <w:lang w:eastAsia="ru-RU"/>
        </w:rPr>
        <w:t xml:space="preserve">4.4. </w:t>
      </w:r>
      <w:r w:rsidRPr="00C22A9A">
        <w:rPr>
          <w:b/>
          <w:color w:val="000000"/>
          <w:sz w:val="18"/>
          <w:szCs w:val="18"/>
          <w:lang w:eastAsia="ru-RU"/>
        </w:rPr>
        <w:tab/>
        <w:t>Потребитель имеет право:</w:t>
      </w:r>
    </w:p>
    <w:p w14:paraId="069ACF5B"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4.4.1. </w:t>
      </w:r>
      <w:r w:rsidRPr="00C22A9A">
        <w:rPr>
          <w:color w:val="000000"/>
          <w:sz w:val="18"/>
          <w:szCs w:val="18"/>
          <w:lang w:eastAsia="ru-RU"/>
        </w:rPr>
        <w:tab/>
        <w:t>Получать в необходимых объемах коммунальные услуги надлежащего качества;</w:t>
      </w:r>
    </w:p>
    <w:p w14:paraId="7C118329"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4.4.2. </w:t>
      </w:r>
      <w:r w:rsidRPr="00C22A9A">
        <w:rPr>
          <w:color w:val="000000"/>
          <w:sz w:val="18"/>
          <w:szCs w:val="18"/>
          <w:lang w:eastAsia="ru-RU"/>
        </w:rPr>
        <w:tab/>
        <w:t>При наличии прибора учета ежемесячно снимать показания и передавать их в ООО «ЕРКЦ».</w:t>
      </w:r>
    </w:p>
    <w:p w14:paraId="46E1C96F"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4.4.3. </w:t>
      </w:r>
      <w:r w:rsidRPr="00C22A9A">
        <w:rPr>
          <w:color w:val="000000"/>
          <w:sz w:val="18"/>
          <w:szCs w:val="18"/>
          <w:lang w:eastAsia="ru-RU"/>
        </w:rPr>
        <w:tab/>
        <w:t xml:space="preserve">Получать от </w:t>
      </w:r>
      <w:proofErr w:type="spellStart"/>
      <w:r w:rsidRPr="00C22A9A">
        <w:rPr>
          <w:color w:val="000000"/>
          <w:sz w:val="18"/>
          <w:szCs w:val="18"/>
          <w:lang w:eastAsia="ru-RU"/>
        </w:rPr>
        <w:t>Ресурсоснабжающей</w:t>
      </w:r>
      <w:proofErr w:type="spellEnd"/>
      <w:r w:rsidRPr="00C22A9A">
        <w:rPr>
          <w:color w:val="000000"/>
          <w:sz w:val="18"/>
          <w:szCs w:val="18"/>
          <w:lang w:eastAsia="ru-RU"/>
        </w:rPr>
        <w:t xml:space="preserve"> организации сведения о правильности исчисления предъявленного к уплате размера платы за коммунальные услуги, о наличии (отсутствии) задолженности или переплаты за коммунальные услуги, о наличии оснований и правильности начисления </w:t>
      </w:r>
      <w:proofErr w:type="spellStart"/>
      <w:r w:rsidRPr="00C22A9A">
        <w:rPr>
          <w:color w:val="000000"/>
          <w:sz w:val="18"/>
          <w:szCs w:val="18"/>
          <w:lang w:eastAsia="ru-RU"/>
        </w:rPr>
        <w:t>Ресурсоснабжающей</w:t>
      </w:r>
      <w:proofErr w:type="spellEnd"/>
      <w:r w:rsidRPr="00C22A9A">
        <w:rPr>
          <w:color w:val="000000"/>
          <w:sz w:val="18"/>
          <w:szCs w:val="18"/>
          <w:lang w:eastAsia="ru-RU"/>
        </w:rPr>
        <w:t xml:space="preserve"> организацией Потребителю неустоек (штрафов, пеней);</w:t>
      </w:r>
    </w:p>
    <w:p w14:paraId="5EF985CF" w14:textId="689C8D33"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4.4.4. </w:t>
      </w:r>
      <w:r w:rsidRPr="00C22A9A">
        <w:rPr>
          <w:color w:val="000000"/>
          <w:sz w:val="18"/>
          <w:szCs w:val="18"/>
          <w:lang w:eastAsia="ru-RU"/>
        </w:rPr>
        <w:tab/>
        <w:t xml:space="preserve">Требовать от </w:t>
      </w:r>
      <w:proofErr w:type="spellStart"/>
      <w:r w:rsidRPr="00C22A9A">
        <w:rPr>
          <w:color w:val="000000"/>
          <w:sz w:val="18"/>
          <w:szCs w:val="18"/>
          <w:lang w:eastAsia="ru-RU"/>
        </w:rPr>
        <w:t>Ресурсоснабжающей</w:t>
      </w:r>
      <w:proofErr w:type="spellEnd"/>
      <w:r w:rsidRPr="00C22A9A">
        <w:rPr>
          <w:color w:val="000000"/>
          <w:sz w:val="18"/>
          <w:szCs w:val="18"/>
          <w:lang w:eastAsia="ru-RU"/>
        </w:rPr>
        <w:t xml:space="preserve"> организации изменения размера платы за коммунальную услугу в случаях и порядке, которые установлены Правилами предоставления коммунальных услуг</w:t>
      </w:r>
      <w:r w:rsidR="00233055">
        <w:rPr>
          <w:color w:val="000000"/>
          <w:sz w:val="18"/>
          <w:szCs w:val="18"/>
          <w:lang w:eastAsia="ru-RU"/>
        </w:rPr>
        <w:t>.</w:t>
      </w:r>
    </w:p>
    <w:p w14:paraId="017A9E13" w14:textId="77777777" w:rsidR="00990B52" w:rsidRPr="00C22A9A" w:rsidRDefault="00990B52" w:rsidP="005920F6">
      <w:pPr>
        <w:jc w:val="center"/>
        <w:rPr>
          <w:b/>
          <w:sz w:val="18"/>
          <w:szCs w:val="18"/>
        </w:rPr>
      </w:pPr>
      <w:r w:rsidRPr="00C22A9A">
        <w:rPr>
          <w:b/>
          <w:sz w:val="18"/>
          <w:szCs w:val="18"/>
        </w:rPr>
        <w:t>5. ЦЕНА И ПОРЯДОК ОПЛАТЫ</w:t>
      </w:r>
    </w:p>
    <w:p w14:paraId="580EFDFE"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5.1. </w:t>
      </w:r>
      <w:r w:rsidRPr="00C22A9A">
        <w:rPr>
          <w:color w:val="000000"/>
          <w:sz w:val="18"/>
          <w:szCs w:val="18"/>
          <w:lang w:eastAsia="ru-RU"/>
        </w:rPr>
        <w:tab/>
        <w:t>Размер платы за коммунальную услугу рассчитывается в установленном законодательством РФ порядке по тарифам (ценам), устанавливаемым законодательством РФ о государственном регулировании цен (тарифов).</w:t>
      </w:r>
    </w:p>
    <w:p w14:paraId="5232D0DD"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5.2.</w:t>
      </w:r>
      <w:r w:rsidRPr="00C22A9A">
        <w:rPr>
          <w:color w:val="000000"/>
          <w:sz w:val="18"/>
          <w:szCs w:val="18"/>
          <w:lang w:eastAsia="ru-RU"/>
        </w:rPr>
        <w:tab/>
        <w:t xml:space="preserve">Плата за коммунальные услуги вносится Потребителем </w:t>
      </w:r>
      <w:proofErr w:type="spellStart"/>
      <w:r w:rsidRPr="00C22A9A">
        <w:rPr>
          <w:color w:val="000000"/>
          <w:sz w:val="18"/>
          <w:szCs w:val="18"/>
          <w:lang w:eastAsia="ru-RU"/>
        </w:rPr>
        <w:t>Ресурсоснабжающей</w:t>
      </w:r>
      <w:proofErr w:type="spellEnd"/>
      <w:r w:rsidRPr="00C22A9A">
        <w:rPr>
          <w:color w:val="000000"/>
          <w:sz w:val="18"/>
          <w:szCs w:val="18"/>
          <w:lang w:eastAsia="ru-RU"/>
        </w:rPr>
        <w:t xml:space="preserve"> организации </w:t>
      </w:r>
      <w:r w:rsidRPr="00C22A9A">
        <w:rPr>
          <w:sz w:val="18"/>
          <w:szCs w:val="18"/>
        </w:rPr>
        <w:t>ежемесячно до 10-го числа месяца, следующего за истекшим месяцем</w:t>
      </w:r>
      <w:r w:rsidRPr="00C22A9A">
        <w:rPr>
          <w:color w:val="000000"/>
          <w:sz w:val="18"/>
          <w:szCs w:val="18"/>
          <w:lang w:eastAsia="ru-RU"/>
        </w:rPr>
        <w:t>.</w:t>
      </w:r>
    </w:p>
    <w:p w14:paraId="0283A08E"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5.3. </w:t>
      </w:r>
      <w:r w:rsidRPr="00C22A9A">
        <w:rPr>
          <w:color w:val="000000"/>
          <w:sz w:val="18"/>
          <w:szCs w:val="18"/>
          <w:lang w:eastAsia="ru-RU"/>
        </w:rPr>
        <w:tab/>
        <w:t>Потребитель вправе осуществлять предварительную оплату коммунальных услуг в счет будущих расчетных периодов.</w:t>
      </w:r>
    </w:p>
    <w:p w14:paraId="0824E65C" w14:textId="77777777" w:rsidR="00990B52" w:rsidRPr="00C22A9A" w:rsidRDefault="00990B52" w:rsidP="005920F6">
      <w:pPr>
        <w:ind w:firstLine="540"/>
        <w:jc w:val="center"/>
        <w:rPr>
          <w:sz w:val="18"/>
          <w:szCs w:val="18"/>
        </w:rPr>
      </w:pPr>
      <w:r w:rsidRPr="00C22A9A">
        <w:rPr>
          <w:b/>
          <w:sz w:val="18"/>
          <w:szCs w:val="18"/>
        </w:rPr>
        <w:t>6.</w:t>
      </w:r>
      <w:r w:rsidRPr="00C22A9A">
        <w:rPr>
          <w:sz w:val="18"/>
          <w:szCs w:val="18"/>
        </w:rPr>
        <w:t xml:space="preserve"> </w:t>
      </w:r>
      <w:r w:rsidRPr="00C22A9A">
        <w:rPr>
          <w:b/>
          <w:sz w:val="18"/>
          <w:szCs w:val="18"/>
        </w:rPr>
        <w:t>ОТВЕТСТВЕННОСТЬ СТОРОН</w:t>
      </w:r>
    </w:p>
    <w:p w14:paraId="0AA61D55" w14:textId="77777777" w:rsidR="00990B52" w:rsidRPr="00C22A9A" w:rsidRDefault="00990B52" w:rsidP="005920F6">
      <w:pPr>
        <w:shd w:val="clear" w:color="auto" w:fill="FFFFFF"/>
        <w:ind w:firstLine="708"/>
        <w:jc w:val="both"/>
        <w:rPr>
          <w:color w:val="000000"/>
          <w:sz w:val="18"/>
          <w:szCs w:val="18"/>
          <w:lang w:eastAsia="ru-RU"/>
        </w:rPr>
      </w:pPr>
      <w:r w:rsidRPr="00C22A9A">
        <w:rPr>
          <w:sz w:val="18"/>
          <w:szCs w:val="18"/>
        </w:rPr>
        <w:t xml:space="preserve">6.1. </w:t>
      </w:r>
      <w:r w:rsidRPr="00C22A9A">
        <w:rPr>
          <w:sz w:val="18"/>
          <w:szCs w:val="18"/>
        </w:rPr>
        <w:tab/>
      </w:r>
      <w:r w:rsidRPr="00C22A9A">
        <w:rPr>
          <w:color w:val="000000"/>
          <w:sz w:val="18"/>
          <w:szCs w:val="18"/>
          <w:lang w:eastAsia="ru-RU"/>
        </w:rPr>
        <w:t>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РФ.</w:t>
      </w:r>
    </w:p>
    <w:p w14:paraId="21C00B6A" w14:textId="77777777" w:rsidR="00990B52" w:rsidRPr="00C22A9A" w:rsidRDefault="00990B52" w:rsidP="005920F6">
      <w:pPr>
        <w:shd w:val="clear" w:color="auto" w:fill="FFFFFF"/>
        <w:ind w:firstLine="708"/>
        <w:jc w:val="both"/>
        <w:rPr>
          <w:color w:val="000000"/>
          <w:sz w:val="18"/>
          <w:szCs w:val="18"/>
          <w:lang w:eastAsia="ru-RU"/>
        </w:rPr>
      </w:pPr>
      <w:r w:rsidRPr="00C22A9A">
        <w:rPr>
          <w:color w:val="000000"/>
          <w:sz w:val="18"/>
          <w:szCs w:val="18"/>
          <w:lang w:eastAsia="ru-RU"/>
        </w:rPr>
        <w:t xml:space="preserve">6.2. </w:t>
      </w:r>
      <w:r w:rsidRPr="00C22A9A">
        <w:rPr>
          <w:color w:val="000000"/>
          <w:sz w:val="18"/>
          <w:szCs w:val="18"/>
          <w:lang w:eastAsia="ru-RU"/>
        </w:rPr>
        <w:tab/>
      </w:r>
      <w:proofErr w:type="spellStart"/>
      <w:r w:rsidRPr="00C22A9A">
        <w:rPr>
          <w:color w:val="000000"/>
          <w:sz w:val="18"/>
          <w:szCs w:val="18"/>
          <w:lang w:eastAsia="ru-RU"/>
        </w:rPr>
        <w:t>Ресурсоснабжающая</w:t>
      </w:r>
      <w:proofErr w:type="spellEnd"/>
      <w:r w:rsidRPr="00C22A9A">
        <w:rPr>
          <w:color w:val="000000"/>
          <w:sz w:val="18"/>
          <w:szCs w:val="18"/>
          <w:lang w:eastAsia="ru-RU"/>
        </w:rPr>
        <w:t xml:space="preserve"> организация несет ответственность за нарушение предоставления Потребителю коммунальных услуг ненадлежащего качества на границе эксплуатационной ответственности.</w:t>
      </w:r>
    </w:p>
    <w:p w14:paraId="5F82AA90" w14:textId="77777777" w:rsidR="00990B52" w:rsidRPr="00C22A9A" w:rsidRDefault="00990B52" w:rsidP="00C22A9A">
      <w:pPr>
        <w:ind w:firstLine="708"/>
        <w:jc w:val="both"/>
        <w:rPr>
          <w:sz w:val="18"/>
          <w:szCs w:val="18"/>
        </w:rPr>
      </w:pPr>
      <w:r w:rsidRPr="00C22A9A">
        <w:rPr>
          <w:color w:val="000000"/>
          <w:sz w:val="18"/>
          <w:szCs w:val="18"/>
          <w:lang w:eastAsia="ru-RU"/>
        </w:rPr>
        <w:t>6.3.</w:t>
      </w:r>
      <w:r w:rsidRPr="00C22A9A">
        <w:rPr>
          <w:color w:val="000000"/>
          <w:sz w:val="18"/>
          <w:szCs w:val="18"/>
          <w:lang w:eastAsia="ru-RU"/>
        </w:rPr>
        <w:tab/>
        <w:t xml:space="preserve">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w:t>
      </w:r>
      <w:proofErr w:type="spellStart"/>
      <w:r w:rsidRPr="00C22A9A">
        <w:rPr>
          <w:color w:val="000000"/>
          <w:sz w:val="18"/>
          <w:szCs w:val="18"/>
          <w:lang w:eastAsia="ru-RU"/>
        </w:rPr>
        <w:t>Ресурсоснабжающей</w:t>
      </w:r>
      <w:proofErr w:type="spellEnd"/>
      <w:r w:rsidRPr="00C22A9A">
        <w:rPr>
          <w:color w:val="000000"/>
          <w:sz w:val="18"/>
          <w:szCs w:val="18"/>
          <w:lang w:eastAsia="ru-RU"/>
        </w:rPr>
        <w:t xml:space="preserve"> организации пени в размере, установленном законодательством РФ</w:t>
      </w:r>
      <w:r w:rsidRPr="00C22A9A">
        <w:rPr>
          <w:sz w:val="18"/>
          <w:szCs w:val="18"/>
        </w:rPr>
        <w:t>.</w:t>
      </w:r>
    </w:p>
    <w:p w14:paraId="32D633F9" w14:textId="77777777" w:rsidR="00990B52" w:rsidRPr="00C22A9A" w:rsidRDefault="00990B52" w:rsidP="005920F6">
      <w:pPr>
        <w:jc w:val="center"/>
        <w:rPr>
          <w:b/>
          <w:sz w:val="18"/>
          <w:szCs w:val="18"/>
        </w:rPr>
      </w:pPr>
      <w:r w:rsidRPr="00C22A9A">
        <w:rPr>
          <w:b/>
          <w:sz w:val="18"/>
          <w:szCs w:val="18"/>
        </w:rPr>
        <w:t>7. РАЗРЕШЕНИЕ СПОРОВ</w:t>
      </w:r>
    </w:p>
    <w:p w14:paraId="5E94B33E" w14:textId="77777777" w:rsidR="00990B52" w:rsidRPr="00C22A9A" w:rsidRDefault="00990B52" w:rsidP="005920F6">
      <w:pPr>
        <w:jc w:val="both"/>
        <w:rPr>
          <w:sz w:val="18"/>
          <w:szCs w:val="18"/>
        </w:rPr>
      </w:pPr>
      <w:r w:rsidRPr="00C22A9A">
        <w:rPr>
          <w:sz w:val="18"/>
          <w:szCs w:val="18"/>
        </w:rPr>
        <w:t xml:space="preserve">         </w:t>
      </w:r>
      <w:r w:rsidRPr="00C22A9A">
        <w:rPr>
          <w:sz w:val="18"/>
          <w:szCs w:val="18"/>
        </w:rPr>
        <w:tab/>
        <w:t xml:space="preserve">7.1. </w:t>
      </w:r>
      <w:r w:rsidRPr="00C22A9A">
        <w:rPr>
          <w:sz w:val="18"/>
          <w:szCs w:val="18"/>
        </w:rPr>
        <w:tab/>
        <w:t xml:space="preserve">Все споры и разногласия, которые могут возникнуть из настоящего Договора или в связи с ним, будут по возможности разрешаться путем переговоров между Сторонами. В случае возникновения споров, которые не представляется возможным урегулировать путем переговоров, споры подлежат рассмотрению и разрешению в судах общей юрисдикции. </w:t>
      </w:r>
    </w:p>
    <w:p w14:paraId="09AD3EEC" w14:textId="77777777" w:rsidR="00990B52" w:rsidRPr="00C22A9A" w:rsidRDefault="00990B52" w:rsidP="005920F6">
      <w:pPr>
        <w:jc w:val="center"/>
        <w:rPr>
          <w:b/>
          <w:sz w:val="18"/>
          <w:szCs w:val="18"/>
        </w:rPr>
      </w:pPr>
      <w:r w:rsidRPr="00C22A9A">
        <w:rPr>
          <w:b/>
          <w:sz w:val="18"/>
          <w:szCs w:val="18"/>
        </w:rPr>
        <w:t>8. ОСВОБОЖДЕНИЕ ОТ ОТВЕТСТВЕННОСТИ</w:t>
      </w:r>
    </w:p>
    <w:p w14:paraId="56539EB4" w14:textId="77777777" w:rsidR="00990B52" w:rsidRPr="00C22A9A" w:rsidRDefault="00990B52" w:rsidP="005920F6">
      <w:pPr>
        <w:ind w:firstLine="708"/>
        <w:jc w:val="both"/>
        <w:rPr>
          <w:sz w:val="18"/>
          <w:szCs w:val="18"/>
        </w:rPr>
      </w:pPr>
      <w:r w:rsidRPr="00C22A9A">
        <w:rPr>
          <w:sz w:val="18"/>
          <w:szCs w:val="18"/>
        </w:rPr>
        <w:t xml:space="preserve">8.1. </w:t>
      </w:r>
      <w:r w:rsidRPr="00C22A9A">
        <w:rPr>
          <w:sz w:val="18"/>
          <w:szCs w:val="18"/>
        </w:rPr>
        <w:tab/>
        <w:t xml:space="preserve">Ни одна из Сторон не будет нести ответственность за полное или частичное неисполнение своих обязательств по настоящему Договору, если неисполнение будет являться следствием возникших после его подписания обстоятельств, находящихся вне контроля сторон и которым Стороны не смогут воспрепятствовать (обстоятельства непреодолимой силы).   </w:t>
      </w:r>
    </w:p>
    <w:p w14:paraId="60FC375B" w14:textId="77777777" w:rsidR="00990B52" w:rsidRPr="00C22A9A" w:rsidRDefault="00990B52" w:rsidP="005920F6">
      <w:pPr>
        <w:ind w:firstLine="708"/>
        <w:jc w:val="both"/>
        <w:rPr>
          <w:sz w:val="18"/>
          <w:szCs w:val="18"/>
        </w:rPr>
      </w:pPr>
      <w:r w:rsidRPr="00C22A9A">
        <w:rPr>
          <w:sz w:val="18"/>
          <w:szCs w:val="18"/>
        </w:rPr>
        <w:t xml:space="preserve">8.2. </w:t>
      </w:r>
      <w:r w:rsidRPr="00C22A9A">
        <w:rPr>
          <w:sz w:val="18"/>
          <w:szCs w:val="18"/>
        </w:rPr>
        <w:tab/>
        <w:t>Обстоятельствами непреодолимой силы (форс-мажор), не зависящими от воли Сторон, от последствий которых предупредительная сторона не смогла ни избежать, ни уклониться, считаются случаи, которые освобождают от ответственности, если они возникли после заключения Договора и препятствуют его полному или частичному исполнению.</w:t>
      </w:r>
    </w:p>
    <w:p w14:paraId="3001BBF7" w14:textId="1938EA94" w:rsidR="00990B52" w:rsidRPr="00C22A9A" w:rsidRDefault="00233055" w:rsidP="00233055">
      <w:pPr>
        <w:jc w:val="center"/>
        <w:rPr>
          <w:b/>
          <w:sz w:val="18"/>
          <w:szCs w:val="18"/>
        </w:rPr>
      </w:pPr>
      <w:r>
        <w:rPr>
          <w:b/>
          <w:sz w:val="18"/>
          <w:szCs w:val="18"/>
        </w:rPr>
        <w:t>9</w:t>
      </w:r>
      <w:r w:rsidR="00990B52" w:rsidRPr="00C22A9A">
        <w:rPr>
          <w:b/>
          <w:sz w:val="18"/>
          <w:szCs w:val="18"/>
        </w:rPr>
        <w:t>. ЗАКЛЮЧИТЕЛЬНЫЕ ПОЛОЖЕНИЯ</w:t>
      </w:r>
    </w:p>
    <w:p w14:paraId="54AB8379" w14:textId="00792329" w:rsidR="00990B52" w:rsidRPr="00C22A9A" w:rsidRDefault="00990B52" w:rsidP="005920F6">
      <w:pPr>
        <w:jc w:val="both"/>
        <w:rPr>
          <w:sz w:val="18"/>
          <w:szCs w:val="18"/>
        </w:rPr>
      </w:pPr>
      <w:r w:rsidRPr="00C22A9A">
        <w:rPr>
          <w:sz w:val="18"/>
          <w:szCs w:val="18"/>
        </w:rPr>
        <w:t xml:space="preserve">           </w:t>
      </w:r>
      <w:r w:rsidRPr="00C22A9A">
        <w:rPr>
          <w:sz w:val="18"/>
          <w:szCs w:val="18"/>
        </w:rPr>
        <w:tab/>
      </w:r>
      <w:r w:rsidR="00233055">
        <w:rPr>
          <w:sz w:val="18"/>
          <w:szCs w:val="18"/>
        </w:rPr>
        <w:t>9.1</w:t>
      </w:r>
      <w:r w:rsidRPr="00C22A9A">
        <w:rPr>
          <w:sz w:val="18"/>
          <w:szCs w:val="18"/>
        </w:rPr>
        <w:t xml:space="preserve">. </w:t>
      </w:r>
      <w:r w:rsidRPr="00C22A9A">
        <w:rPr>
          <w:sz w:val="18"/>
          <w:szCs w:val="18"/>
        </w:rPr>
        <w:tab/>
        <w:t xml:space="preserve">Договор считается </w:t>
      </w:r>
      <w:r w:rsidR="00C22A9A" w:rsidRPr="00C22A9A">
        <w:rPr>
          <w:sz w:val="18"/>
          <w:szCs w:val="18"/>
        </w:rPr>
        <w:t xml:space="preserve">заключенным с Потребителями на условиях </w:t>
      </w:r>
      <w:proofErr w:type="spellStart"/>
      <w:r w:rsidR="00C22A9A" w:rsidRPr="00C22A9A">
        <w:rPr>
          <w:sz w:val="18"/>
          <w:szCs w:val="18"/>
        </w:rPr>
        <w:t>Ресурсоснабжающей</w:t>
      </w:r>
      <w:proofErr w:type="spellEnd"/>
      <w:r w:rsidR="00C22A9A" w:rsidRPr="00C22A9A">
        <w:rPr>
          <w:sz w:val="18"/>
          <w:szCs w:val="18"/>
        </w:rPr>
        <w:t xml:space="preserve"> организации, если в течении 3 рабочих дней с даты опубликования не поступят возражения относительно настоящего Договора-оферты.</w:t>
      </w:r>
    </w:p>
    <w:p w14:paraId="7C63DBD9" w14:textId="416CFAAF" w:rsidR="00CB43A4" w:rsidRPr="00C22A9A" w:rsidRDefault="006744AB" w:rsidP="00233055">
      <w:pPr>
        <w:pStyle w:val="1"/>
        <w:numPr>
          <w:ilvl w:val="0"/>
          <w:numId w:val="7"/>
        </w:numPr>
        <w:tabs>
          <w:tab w:val="left" w:pos="219"/>
        </w:tabs>
        <w:spacing w:line="252" w:lineRule="exact"/>
        <w:jc w:val="center"/>
        <w:rPr>
          <w:sz w:val="18"/>
          <w:szCs w:val="18"/>
        </w:rPr>
      </w:pPr>
      <w:r w:rsidRPr="00C22A9A">
        <w:rPr>
          <w:sz w:val="18"/>
          <w:szCs w:val="18"/>
        </w:rPr>
        <w:t>Реквизиты</w:t>
      </w:r>
      <w:r w:rsidRPr="00C22A9A">
        <w:rPr>
          <w:spacing w:val="-10"/>
          <w:sz w:val="18"/>
          <w:szCs w:val="18"/>
        </w:rPr>
        <w:t xml:space="preserve"> </w:t>
      </w:r>
      <w:proofErr w:type="spellStart"/>
      <w:r w:rsidRPr="00C22A9A">
        <w:rPr>
          <w:sz w:val="18"/>
          <w:szCs w:val="18"/>
        </w:rPr>
        <w:t>Ресурсоснабжающей</w:t>
      </w:r>
      <w:proofErr w:type="spellEnd"/>
      <w:r w:rsidRPr="00C22A9A">
        <w:rPr>
          <w:spacing w:val="-10"/>
          <w:sz w:val="18"/>
          <w:szCs w:val="18"/>
        </w:rPr>
        <w:t xml:space="preserve"> </w:t>
      </w:r>
      <w:r w:rsidRPr="00C22A9A">
        <w:rPr>
          <w:spacing w:val="-2"/>
          <w:sz w:val="18"/>
          <w:szCs w:val="18"/>
        </w:rPr>
        <w:t>организации</w:t>
      </w:r>
    </w:p>
    <w:tbl>
      <w:tblPr>
        <w:tblW w:w="0" w:type="auto"/>
        <w:tblLayout w:type="fixed"/>
        <w:tblLook w:val="0000" w:firstRow="0" w:lastRow="0" w:firstColumn="0" w:lastColumn="0" w:noHBand="0" w:noVBand="0"/>
      </w:tblPr>
      <w:tblGrid>
        <w:gridCol w:w="10304"/>
      </w:tblGrid>
      <w:tr w:rsidR="00C22A9A" w:rsidRPr="0041186E" w14:paraId="4C93972E" w14:textId="77777777" w:rsidTr="00C22A9A">
        <w:trPr>
          <w:trHeight w:val="439"/>
        </w:trPr>
        <w:tc>
          <w:tcPr>
            <w:tcW w:w="10304" w:type="dxa"/>
          </w:tcPr>
          <w:p w14:paraId="062BDAD8" w14:textId="77777777" w:rsidR="00C22A9A" w:rsidRPr="00233055" w:rsidRDefault="00C22A9A" w:rsidP="00C22A9A">
            <w:pPr>
              <w:jc w:val="center"/>
              <w:rPr>
                <w:b/>
                <w:sz w:val="16"/>
                <w:szCs w:val="16"/>
              </w:rPr>
            </w:pPr>
            <w:r w:rsidRPr="00233055">
              <w:rPr>
                <w:b/>
                <w:sz w:val="16"/>
                <w:szCs w:val="16"/>
              </w:rPr>
              <w:t>Муниципальное унитарное предприятие «</w:t>
            </w:r>
            <w:proofErr w:type="spellStart"/>
            <w:proofErr w:type="gramStart"/>
            <w:r w:rsidRPr="00233055">
              <w:rPr>
                <w:b/>
                <w:sz w:val="16"/>
                <w:szCs w:val="16"/>
              </w:rPr>
              <w:t>ЭнергоКомплекс</w:t>
            </w:r>
            <w:proofErr w:type="spellEnd"/>
            <w:proofErr w:type="gramEnd"/>
            <w:r w:rsidRPr="00233055">
              <w:rPr>
                <w:b/>
                <w:sz w:val="16"/>
                <w:szCs w:val="16"/>
              </w:rPr>
              <w:t xml:space="preserve"> ЗАТО Озерный Тверской области»</w:t>
            </w:r>
          </w:p>
          <w:p w14:paraId="5B7753C1" w14:textId="77777777" w:rsidR="00C22A9A" w:rsidRPr="00233055" w:rsidRDefault="00C22A9A" w:rsidP="00C22A9A">
            <w:pPr>
              <w:jc w:val="center"/>
              <w:rPr>
                <w:b/>
                <w:sz w:val="16"/>
                <w:szCs w:val="16"/>
              </w:rPr>
            </w:pPr>
            <w:r w:rsidRPr="00233055">
              <w:rPr>
                <w:b/>
                <w:sz w:val="16"/>
                <w:szCs w:val="16"/>
              </w:rPr>
              <w:t>(МУП «</w:t>
            </w:r>
            <w:proofErr w:type="spellStart"/>
            <w:proofErr w:type="gramStart"/>
            <w:r w:rsidRPr="00233055">
              <w:rPr>
                <w:b/>
                <w:sz w:val="16"/>
                <w:szCs w:val="16"/>
              </w:rPr>
              <w:t>ЭнергоКомплекс</w:t>
            </w:r>
            <w:proofErr w:type="spellEnd"/>
            <w:proofErr w:type="gramEnd"/>
            <w:r w:rsidRPr="00233055">
              <w:rPr>
                <w:b/>
                <w:sz w:val="16"/>
                <w:szCs w:val="16"/>
              </w:rPr>
              <w:t xml:space="preserve"> ЗАТО Озерный»)</w:t>
            </w:r>
          </w:p>
          <w:p w14:paraId="0BD4F14D" w14:textId="77777777" w:rsidR="00C22A9A" w:rsidRPr="00233055" w:rsidRDefault="00C22A9A" w:rsidP="00C22A9A">
            <w:pPr>
              <w:rPr>
                <w:sz w:val="16"/>
                <w:szCs w:val="16"/>
              </w:rPr>
            </w:pPr>
          </w:p>
          <w:p w14:paraId="0339D6D1" w14:textId="77777777" w:rsidR="00C22A9A" w:rsidRPr="00233055" w:rsidRDefault="00C22A9A" w:rsidP="00C22A9A">
            <w:pPr>
              <w:rPr>
                <w:sz w:val="16"/>
                <w:szCs w:val="16"/>
              </w:rPr>
            </w:pPr>
            <w:r w:rsidRPr="00233055">
              <w:rPr>
                <w:sz w:val="16"/>
                <w:szCs w:val="16"/>
              </w:rPr>
              <w:t>Юридический адрес: 171090, Тверская область, п Озерный, ул. Коммунальная, д. 4</w:t>
            </w:r>
          </w:p>
          <w:p w14:paraId="5CF2BA1C" w14:textId="77777777" w:rsidR="00C22A9A" w:rsidRPr="00233055" w:rsidRDefault="00C22A9A" w:rsidP="00C22A9A">
            <w:pPr>
              <w:rPr>
                <w:sz w:val="16"/>
                <w:szCs w:val="16"/>
              </w:rPr>
            </w:pPr>
            <w:r w:rsidRPr="00233055">
              <w:rPr>
                <w:sz w:val="16"/>
                <w:szCs w:val="16"/>
              </w:rPr>
              <w:t>Почтовый адрес: 171090, Тверская область, п Озерный, ул. Коммунальная, дом 4</w:t>
            </w:r>
          </w:p>
          <w:p w14:paraId="66DAA820" w14:textId="77777777" w:rsidR="00C22A9A" w:rsidRPr="00233055" w:rsidRDefault="00C22A9A" w:rsidP="00C22A9A">
            <w:pPr>
              <w:rPr>
                <w:sz w:val="16"/>
                <w:szCs w:val="16"/>
              </w:rPr>
            </w:pPr>
            <w:r w:rsidRPr="00233055">
              <w:rPr>
                <w:sz w:val="16"/>
                <w:szCs w:val="16"/>
              </w:rPr>
              <w:t>тел. 8(48238) 4-14-53, 4-15-27, 4-18-79</w:t>
            </w:r>
          </w:p>
          <w:p w14:paraId="6D70D04E" w14:textId="77777777" w:rsidR="00C22A9A" w:rsidRPr="00233055" w:rsidRDefault="00C22A9A" w:rsidP="00C22A9A">
            <w:pPr>
              <w:rPr>
                <w:sz w:val="16"/>
                <w:szCs w:val="16"/>
              </w:rPr>
            </w:pPr>
            <w:r w:rsidRPr="00233055">
              <w:rPr>
                <w:sz w:val="16"/>
                <w:szCs w:val="16"/>
              </w:rPr>
              <w:t>ИНН 6900021614 / КПП 690001001</w:t>
            </w:r>
          </w:p>
          <w:p w14:paraId="1BF423C5" w14:textId="77777777" w:rsidR="00C22A9A" w:rsidRPr="00233055" w:rsidRDefault="00C22A9A" w:rsidP="00C22A9A">
            <w:pPr>
              <w:rPr>
                <w:sz w:val="16"/>
                <w:szCs w:val="16"/>
              </w:rPr>
            </w:pPr>
            <w:r w:rsidRPr="00233055">
              <w:rPr>
                <w:sz w:val="16"/>
                <w:szCs w:val="16"/>
              </w:rPr>
              <w:t>р/с 40702810500810028574</w:t>
            </w:r>
          </w:p>
          <w:p w14:paraId="000CF18C" w14:textId="77777777" w:rsidR="00C22A9A" w:rsidRPr="00233055" w:rsidRDefault="00C22A9A" w:rsidP="00C22A9A">
            <w:pPr>
              <w:rPr>
                <w:sz w:val="16"/>
                <w:szCs w:val="16"/>
              </w:rPr>
            </w:pPr>
            <w:r w:rsidRPr="00233055">
              <w:rPr>
                <w:sz w:val="16"/>
                <w:szCs w:val="16"/>
              </w:rPr>
              <w:t>Филиал «Центральный» Банка ВТБ (ПАО)</w:t>
            </w:r>
          </w:p>
          <w:p w14:paraId="0B9B2516" w14:textId="77777777" w:rsidR="00C22A9A" w:rsidRPr="00233055" w:rsidRDefault="00C22A9A" w:rsidP="00C22A9A">
            <w:pPr>
              <w:rPr>
                <w:sz w:val="16"/>
                <w:szCs w:val="16"/>
              </w:rPr>
            </w:pPr>
            <w:r w:rsidRPr="00233055">
              <w:rPr>
                <w:sz w:val="16"/>
                <w:szCs w:val="16"/>
              </w:rPr>
              <w:lastRenderedPageBreak/>
              <w:t>к/с 30101810145250000411</w:t>
            </w:r>
          </w:p>
          <w:p w14:paraId="59EA6A53" w14:textId="77777777" w:rsidR="00C22A9A" w:rsidRPr="00233055" w:rsidRDefault="00C22A9A" w:rsidP="00C22A9A">
            <w:pPr>
              <w:rPr>
                <w:sz w:val="16"/>
                <w:szCs w:val="16"/>
              </w:rPr>
            </w:pPr>
            <w:r w:rsidRPr="00233055">
              <w:rPr>
                <w:sz w:val="16"/>
                <w:szCs w:val="16"/>
              </w:rPr>
              <w:t>БИК 044525411</w:t>
            </w:r>
          </w:p>
          <w:p w14:paraId="10FDD587" w14:textId="77777777" w:rsidR="00C22A9A" w:rsidRPr="00233055" w:rsidRDefault="00C22A9A" w:rsidP="00C22A9A">
            <w:pPr>
              <w:rPr>
                <w:sz w:val="16"/>
                <w:szCs w:val="16"/>
              </w:rPr>
            </w:pPr>
            <w:r w:rsidRPr="00233055">
              <w:rPr>
                <w:sz w:val="16"/>
                <w:szCs w:val="16"/>
              </w:rPr>
              <w:t>ОГРН 1256900004833</w:t>
            </w:r>
          </w:p>
          <w:p w14:paraId="74F56878" w14:textId="77777777" w:rsidR="00C22A9A" w:rsidRPr="00233055" w:rsidRDefault="00C22A9A" w:rsidP="00C22A9A">
            <w:pPr>
              <w:rPr>
                <w:sz w:val="16"/>
                <w:szCs w:val="16"/>
              </w:rPr>
            </w:pPr>
            <w:r w:rsidRPr="00233055">
              <w:rPr>
                <w:sz w:val="16"/>
                <w:szCs w:val="16"/>
              </w:rPr>
              <w:t>ОКПО 77005657 ОКОГУ 4210007</w:t>
            </w:r>
          </w:p>
          <w:p w14:paraId="05B5A7ED" w14:textId="77777777" w:rsidR="00C22A9A" w:rsidRPr="00233055" w:rsidRDefault="00C22A9A" w:rsidP="00C22A9A">
            <w:pPr>
              <w:rPr>
                <w:sz w:val="16"/>
                <w:szCs w:val="16"/>
              </w:rPr>
            </w:pPr>
            <w:r w:rsidRPr="00233055">
              <w:rPr>
                <w:sz w:val="16"/>
                <w:szCs w:val="16"/>
              </w:rPr>
              <w:t>ОКВЭД 35.30.14</w:t>
            </w:r>
          </w:p>
          <w:p w14:paraId="24F7EAF8" w14:textId="77777777" w:rsidR="00C22A9A" w:rsidRPr="00233055" w:rsidRDefault="00C22A9A" w:rsidP="00C22A9A">
            <w:pPr>
              <w:rPr>
                <w:sz w:val="16"/>
                <w:szCs w:val="16"/>
              </w:rPr>
            </w:pPr>
            <w:r w:rsidRPr="00233055">
              <w:rPr>
                <w:sz w:val="16"/>
                <w:szCs w:val="16"/>
              </w:rPr>
              <w:t>ОКТМО/ОКАТО 28753000051/28553000000</w:t>
            </w:r>
          </w:p>
          <w:p w14:paraId="55FDE497" w14:textId="77777777" w:rsidR="00C22A9A" w:rsidRPr="00233055" w:rsidRDefault="00C22A9A" w:rsidP="00C22A9A">
            <w:pPr>
              <w:rPr>
                <w:sz w:val="16"/>
                <w:szCs w:val="16"/>
              </w:rPr>
            </w:pPr>
            <w:r w:rsidRPr="00233055">
              <w:rPr>
                <w:sz w:val="16"/>
                <w:szCs w:val="16"/>
              </w:rPr>
              <w:t>ОКФС/ОКОПФ 14/65243</w:t>
            </w:r>
          </w:p>
          <w:p w14:paraId="08374D0D" w14:textId="77777777" w:rsidR="00C22A9A" w:rsidRPr="00233055" w:rsidRDefault="00C22A9A" w:rsidP="00C22A9A">
            <w:pPr>
              <w:rPr>
                <w:sz w:val="16"/>
                <w:szCs w:val="16"/>
                <w:lang w:val="en-US"/>
              </w:rPr>
            </w:pPr>
            <w:r w:rsidRPr="00233055">
              <w:rPr>
                <w:sz w:val="16"/>
                <w:szCs w:val="16"/>
                <w:lang w:val="en-US"/>
              </w:rPr>
              <w:t xml:space="preserve">E-mail: afanta2019@yandex.ru </w:t>
            </w:r>
          </w:p>
        </w:tc>
      </w:tr>
      <w:tr w:rsidR="00C22A9A" w:rsidRPr="0041186E" w14:paraId="151FB2D2" w14:textId="77777777" w:rsidTr="00C22A9A">
        <w:trPr>
          <w:trHeight w:val="1360"/>
        </w:trPr>
        <w:tc>
          <w:tcPr>
            <w:tcW w:w="10304" w:type="dxa"/>
          </w:tcPr>
          <w:p w14:paraId="7F69B3B2" w14:textId="6AE880BC" w:rsidR="00C22A9A" w:rsidRPr="0041186E" w:rsidRDefault="00C22A9A" w:rsidP="00C22A9A">
            <w:pPr>
              <w:rPr>
                <w:sz w:val="16"/>
                <w:szCs w:val="16"/>
                <w:lang w:val="en-US"/>
              </w:rPr>
            </w:pPr>
          </w:p>
        </w:tc>
      </w:tr>
    </w:tbl>
    <w:p w14:paraId="7C1BDF34" w14:textId="77777777" w:rsidR="00C22A9A" w:rsidRPr="0041186E" w:rsidRDefault="00C22A9A" w:rsidP="00C22A9A">
      <w:pPr>
        <w:pStyle w:val="1"/>
        <w:tabs>
          <w:tab w:val="left" w:pos="219"/>
        </w:tabs>
        <w:spacing w:line="252" w:lineRule="exact"/>
        <w:jc w:val="right"/>
        <w:rPr>
          <w:lang w:val="en-US"/>
        </w:rPr>
      </w:pPr>
    </w:p>
    <w:sectPr w:rsidR="00C22A9A" w:rsidRPr="0041186E" w:rsidSect="00C22A9A">
      <w:type w:val="continuous"/>
      <w:pgSz w:w="11910" w:h="16840"/>
      <w:pgMar w:top="104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C8A7AA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D92070"/>
    <w:multiLevelType w:val="hybridMultilevel"/>
    <w:tmpl w:val="CA966CF8"/>
    <w:lvl w:ilvl="0" w:tplc="4352FA3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383C99"/>
    <w:multiLevelType w:val="hybridMultilevel"/>
    <w:tmpl w:val="E5B864E6"/>
    <w:lvl w:ilvl="0" w:tplc="4B0445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91EFB"/>
    <w:multiLevelType w:val="multilevel"/>
    <w:tmpl w:val="DC36BFD4"/>
    <w:lvl w:ilvl="0">
      <w:start w:val="1"/>
      <w:numFmt w:val="decimal"/>
      <w:lvlText w:val="%1."/>
      <w:lvlJc w:val="left"/>
      <w:pPr>
        <w:ind w:left="930" w:hanging="221"/>
        <w:jc w:val="right"/>
      </w:pPr>
      <w:rPr>
        <w:rFonts w:ascii="Times New Roman" w:eastAsia="Times New Roman" w:hAnsi="Times New Roman" w:cs="Times New Roman" w:hint="default"/>
        <w:b/>
        <w:bCs/>
        <w:i w:val="0"/>
        <w:iCs w:val="0"/>
        <w:spacing w:val="0"/>
        <w:w w:val="100"/>
        <w:sz w:val="18"/>
        <w:szCs w:val="18"/>
        <w:lang w:val="ru-RU" w:eastAsia="en-US" w:bidi="ar-SA"/>
      </w:rPr>
    </w:lvl>
    <w:lvl w:ilvl="1">
      <w:start w:val="1"/>
      <w:numFmt w:val="decimal"/>
      <w:lvlText w:val="%1.%2."/>
      <w:lvlJc w:val="left"/>
      <w:pPr>
        <w:ind w:left="140" w:hanging="392"/>
        <w:jc w:val="left"/>
      </w:pPr>
      <w:rPr>
        <w:rFonts w:hint="default"/>
        <w:spacing w:val="0"/>
        <w:w w:val="100"/>
        <w:lang w:val="ru-RU" w:eastAsia="en-US" w:bidi="ar-SA"/>
      </w:rPr>
    </w:lvl>
    <w:lvl w:ilvl="2">
      <w:start w:val="1"/>
      <w:numFmt w:val="decimal"/>
      <w:lvlText w:val="%1.%2.%3."/>
      <w:lvlJc w:val="left"/>
      <w:pPr>
        <w:ind w:left="140" w:hanging="39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3">
      <w:numFmt w:val="bullet"/>
      <w:lvlText w:val="-"/>
      <w:lvlJc w:val="left"/>
      <w:pPr>
        <w:ind w:left="140" w:hanging="392"/>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924" w:hanging="392"/>
      </w:pPr>
      <w:rPr>
        <w:rFonts w:hint="default"/>
        <w:lang w:val="ru-RU" w:eastAsia="en-US" w:bidi="ar-SA"/>
      </w:rPr>
    </w:lvl>
    <w:lvl w:ilvl="5">
      <w:numFmt w:val="bullet"/>
      <w:lvlText w:val="•"/>
      <w:lvlJc w:val="left"/>
      <w:pPr>
        <w:ind w:left="5828" w:hanging="392"/>
      </w:pPr>
      <w:rPr>
        <w:rFonts w:hint="default"/>
        <w:lang w:val="ru-RU" w:eastAsia="en-US" w:bidi="ar-SA"/>
      </w:rPr>
    </w:lvl>
    <w:lvl w:ilvl="6">
      <w:numFmt w:val="bullet"/>
      <w:lvlText w:val="•"/>
      <w:lvlJc w:val="left"/>
      <w:pPr>
        <w:ind w:left="6732" w:hanging="392"/>
      </w:pPr>
      <w:rPr>
        <w:rFonts w:hint="default"/>
        <w:lang w:val="ru-RU" w:eastAsia="en-US" w:bidi="ar-SA"/>
      </w:rPr>
    </w:lvl>
    <w:lvl w:ilvl="7">
      <w:numFmt w:val="bullet"/>
      <w:lvlText w:val="•"/>
      <w:lvlJc w:val="left"/>
      <w:pPr>
        <w:ind w:left="7636" w:hanging="392"/>
      </w:pPr>
      <w:rPr>
        <w:rFonts w:hint="default"/>
        <w:lang w:val="ru-RU" w:eastAsia="en-US" w:bidi="ar-SA"/>
      </w:rPr>
    </w:lvl>
    <w:lvl w:ilvl="8">
      <w:numFmt w:val="bullet"/>
      <w:lvlText w:val="•"/>
      <w:lvlJc w:val="left"/>
      <w:pPr>
        <w:ind w:left="8540" w:hanging="392"/>
      </w:pPr>
      <w:rPr>
        <w:rFonts w:hint="default"/>
        <w:lang w:val="ru-RU" w:eastAsia="en-US" w:bidi="ar-SA"/>
      </w:rPr>
    </w:lvl>
  </w:abstractNum>
  <w:abstractNum w:abstractNumId="4" w15:restartNumberingAfterBreak="0">
    <w:nsid w:val="3A3118DA"/>
    <w:multiLevelType w:val="hybridMultilevel"/>
    <w:tmpl w:val="11949F2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9C5A0D"/>
    <w:multiLevelType w:val="multilevel"/>
    <w:tmpl w:val="F49E1C98"/>
    <w:lvl w:ilvl="0">
      <w:start w:val="2"/>
      <w:numFmt w:val="decimal"/>
      <w:lvlText w:val="%1"/>
      <w:lvlJc w:val="left"/>
      <w:pPr>
        <w:ind w:left="692" w:hanging="552"/>
        <w:jc w:val="left"/>
      </w:pPr>
      <w:rPr>
        <w:rFonts w:hint="default"/>
        <w:lang w:val="ru-RU" w:eastAsia="en-US" w:bidi="ar-SA"/>
      </w:rPr>
    </w:lvl>
    <w:lvl w:ilvl="1">
      <w:start w:val="1"/>
      <w:numFmt w:val="decimal"/>
      <w:lvlText w:val="%1.%2"/>
      <w:lvlJc w:val="left"/>
      <w:pPr>
        <w:ind w:left="692" w:hanging="552"/>
        <w:jc w:val="left"/>
      </w:pPr>
      <w:rPr>
        <w:rFonts w:hint="default"/>
        <w:lang w:val="ru-RU" w:eastAsia="en-US" w:bidi="ar-SA"/>
      </w:rPr>
    </w:lvl>
    <w:lvl w:ilvl="2">
      <w:start w:val="3"/>
      <w:numFmt w:val="decimal"/>
      <w:lvlText w:val="%1.%2.%3."/>
      <w:lvlJc w:val="left"/>
      <w:pPr>
        <w:ind w:left="692" w:hanging="55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594" w:hanging="552"/>
      </w:pPr>
      <w:rPr>
        <w:rFonts w:hint="default"/>
        <w:lang w:val="ru-RU" w:eastAsia="en-US" w:bidi="ar-SA"/>
      </w:rPr>
    </w:lvl>
    <w:lvl w:ilvl="4">
      <w:numFmt w:val="bullet"/>
      <w:lvlText w:val="•"/>
      <w:lvlJc w:val="left"/>
      <w:pPr>
        <w:ind w:left="4559" w:hanging="552"/>
      </w:pPr>
      <w:rPr>
        <w:rFonts w:hint="default"/>
        <w:lang w:val="ru-RU" w:eastAsia="en-US" w:bidi="ar-SA"/>
      </w:rPr>
    </w:lvl>
    <w:lvl w:ilvl="5">
      <w:numFmt w:val="bullet"/>
      <w:lvlText w:val="•"/>
      <w:lvlJc w:val="left"/>
      <w:pPr>
        <w:ind w:left="5524" w:hanging="552"/>
      </w:pPr>
      <w:rPr>
        <w:rFonts w:hint="default"/>
        <w:lang w:val="ru-RU" w:eastAsia="en-US" w:bidi="ar-SA"/>
      </w:rPr>
    </w:lvl>
    <w:lvl w:ilvl="6">
      <w:numFmt w:val="bullet"/>
      <w:lvlText w:val="•"/>
      <w:lvlJc w:val="left"/>
      <w:pPr>
        <w:ind w:left="6489" w:hanging="552"/>
      </w:pPr>
      <w:rPr>
        <w:rFonts w:hint="default"/>
        <w:lang w:val="ru-RU" w:eastAsia="en-US" w:bidi="ar-SA"/>
      </w:rPr>
    </w:lvl>
    <w:lvl w:ilvl="7">
      <w:numFmt w:val="bullet"/>
      <w:lvlText w:val="•"/>
      <w:lvlJc w:val="left"/>
      <w:pPr>
        <w:ind w:left="7453" w:hanging="552"/>
      </w:pPr>
      <w:rPr>
        <w:rFonts w:hint="default"/>
        <w:lang w:val="ru-RU" w:eastAsia="en-US" w:bidi="ar-SA"/>
      </w:rPr>
    </w:lvl>
    <w:lvl w:ilvl="8">
      <w:numFmt w:val="bullet"/>
      <w:lvlText w:val="•"/>
      <w:lvlJc w:val="left"/>
      <w:pPr>
        <w:ind w:left="8418" w:hanging="552"/>
      </w:pPr>
      <w:rPr>
        <w:rFonts w:hint="default"/>
        <w:lang w:val="ru-RU" w:eastAsia="en-US" w:bidi="ar-SA"/>
      </w:rPr>
    </w:lvl>
  </w:abstractNum>
  <w:abstractNum w:abstractNumId="6" w15:restartNumberingAfterBreak="0">
    <w:nsid w:val="64EA3E56"/>
    <w:multiLevelType w:val="hybridMultilevel"/>
    <w:tmpl w:val="370E5F38"/>
    <w:lvl w:ilvl="0" w:tplc="5A66734E">
      <w:start w:val="1"/>
      <w:numFmt w:val="decimal"/>
      <w:lvlText w:val="%1"/>
      <w:lvlJc w:val="left"/>
      <w:pPr>
        <w:ind w:left="3278" w:hanging="166"/>
        <w:jc w:val="right"/>
      </w:pPr>
      <w:rPr>
        <w:rFonts w:ascii="Times New Roman" w:eastAsia="Times New Roman" w:hAnsi="Times New Roman" w:cs="Times New Roman" w:hint="default"/>
        <w:b/>
        <w:bCs/>
        <w:i w:val="0"/>
        <w:iCs w:val="0"/>
        <w:color w:val="000009"/>
        <w:spacing w:val="0"/>
        <w:w w:val="100"/>
        <w:sz w:val="22"/>
        <w:szCs w:val="22"/>
        <w:lang w:val="ru-RU" w:eastAsia="en-US" w:bidi="ar-SA"/>
      </w:rPr>
    </w:lvl>
    <w:lvl w:ilvl="1" w:tplc="D66C91B0">
      <w:numFmt w:val="bullet"/>
      <w:lvlText w:val="•"/>
      <w:lvlJc w:val="left"/>
      <w:pPr>
        <w:ind w:left="3986" w:hanging="166"/>
      </w:pPr>
      <w:rPr>
        <w:rFonts w:hint="default"/>
        <w:lang w:val="ru-RU" w:eastAsia="en-US" w:bidi="ar-SA"/>
      </w:rPr>
    </w:lvl>
    <w:lvl w:ilvl="2" w:tplc="8AB0F6C0">
      <w:numFmt w:val="bullet"/>
      <w:lvlText w:val="•"/>
      <w:lvlJc w:val="left"/>
      <w:pPr>
        <w:ind w:left="4693" w:hanging="166"/>
      </w:pPr>
      <w:rPr>
        <w:rFonts w:hint="default"/>
        <w:lang w:val="ru-RU" w:eastAsia="en-US" w:bidi="ar-SA"/>
      </w:rPr>
    </w:lvl>
    <w:lvl w:ilvl="3" w:tplc="AE2AF2F2">
      <w:numFmt w:val="bullet"/>
      <w:lvlText w:val="•"/>
      <w:lvlJc w:val="left"/>
      <w:pPr>
        <w:ind w:left="5400" w:hanging="166"/>
      </w:pPr>
      <w:rPr>
        <w:rFonts w:hint="default"/>
        <w:lang w:val="ru-RU" w:eastAsia="en-US" w:bidi="ar-SA"/>
      </w:rPr>
    </w:lvl>
    <w:lvl w:ilvl="4" w:tplc="B6F67130">
      <w:numFmt w:val="bullet"/>
      <w:lvlText w:val="•"/>
      <w:lvlJc w:val="left"/>
      <w:pPr>
        <w:ind w:left="6107" w:hanging="166"/>
      </w:pPr>
      <w:rPr>
        <w:rFonts w:hint="default"/>
        <w:lang w:val="ru-RU" w:eastAsia="en-US" w:bidi="ar-SA"/>
      </w:rPr>
    </w:lvl>
    <w:lvl w:ilvl="5" w:tplc="CDB079A4">
      <w:numFmt w:val="bullet"/>
      <w:lvlText w:val="•"/>
      <w:lvlJc w:val="left"/>
      <w:pPr>
        <w:ind w:left="6814" w:hanging="166"/>
      </w:pPr>
      <w:rPr>
        <w:rFonts w:hint="default"/>
        <w:lang w:val="ru-RU" w:eastAsia="en-US" w:bidi="ar-SA"/>
      </w:rPr>
    </w:lvl>
    <w:lvl w:ilvl="6" w:tplc="E59643E8">
      <w:numFmt w:val="bullet"/>
      <w:lvlText w:val="•"/>
      <w:lvlJc w:val="left"/>
      <w:pPr>
        <w:ind w:left="7521" w:hanging="166"/>
      </w:pPr>
      <w:rPr>
        <w:rFonts w:hint="default"/>
        <w:lang w:val="ru-RU" w:eastAsia="en-US" w:bidi="ar-SA"/>
      </w:rPr>
    </w:lvl>
    <w:lvl w:ilvl="7" w:tplc="69E6037E">
      <w:numFmt w:val="bullet"/>
      <w:lvlText w:val="•"/>
      <w:lvlJc w:val="left"/>
      <w:pPr>
        <w:ind w:left="8227" w:hanging="166"/>
      </w:pPr>
      <w:rPr>
        <w:rFonts w:hint="default"/>
        <w:lang w:val="ru-RU" w:eastAsia="en-US" w:bidi="ar-SA"/>
      </w:rPr>
    </w:lvl>
    <w:lvl w:ilvl="8" w:tplc="490810BC">
      <w:numFmt w:val="bullet"/>
      <w:lvlText w:val="•"/>
      <w:lvlJc w:val="left"/>
      <w:pPr>
        <w:ind w:left="8934" w:hanging="166"/>
      </w:pPr>
      <w:rPr>
        <w:rFonts w:hint="default"/>
        <w:lang w:val="ru-RU" w:eastAsia="en-US" w:bidi="ar-SA"/>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A4"/>
    <w:rsid w:val="001754A3"/>
    <w:rsid w:val="001C1D82"/>
    <w:rsid w:val="00233055"/>
    <w:rsid w:val="002A4DF4"/>
    <w:rsid w:val="002B2132"/>
    <w:rsid w:val="00321E11"/>
    <w:rsid w:val="0041186E"/>
    <w:rsid w:val="00482858"/>
    <w:rsid w:val="005920F6"/>
    <w:rsid w:val="006744AB"/>
    <w:rsid w:val="00740272"/>
    <w:rsid w:val="008E7343"/>
    <w:rsid w:val="00990B52"/>
    <w:rsid w:val="00C22A9A"/>
    <w:rsid w:val="00CB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35FC"/>
  <w15:docId w15:val="{081EA46A-2D36-4BB3-B3E8-6B3A174C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7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style>
  <w:style w:type="paragraph" w:styleId="a4">
    <w:name w:val="List Paragraph"/>
    <w:basedOn w:val="a"/>
    <w:uiPriority w:val="99"/>
    <w:qFormat/>
    <w:pPr>
      <w:ind w:left="140"/>
      <w:jc w:val="both"/>
    </w:pPr>
  </w:style>
  <w:style w:type="paragraph" w:customStyle="1" w:styleId="TableParagraph">
    <w:name w:val="Table Paragraph"/>
    <w:basedOn w:val="a"/>
    <w:uiPriority w:val="1"/>
    <w:qFormat/>
    <w:pPr>
      <w:spacing w:line="234" w:lineRule="exact"/>
      <w:jc w:val="center"/>
    </w:pPr>
  </w:style>
  <w:style w:type="paragraph" w:styleId="a5">
    <w:name w:val="Balloon Text"/>
    <w:basedOn w:val="a"/>
    <w:link w:val="a6"/>
    <w:uiPriority w:val="99"/>
    <w:semiHidden/>
    <w:unhideWhenUsed/>
    <w:rsid w:val="001754A3"/>
    <w:rPr>
      <w:rFonts w:ascii="Segoe UI" w:hAnsi="Segoe UI" w:cs="Segoe UI"/>
      <w:sz w:val="18"/>
      <w:szCs w:val="18"/>
    </w:rPr>
  </w:style>
  <w:style w:type="character" w:customStyle="1" w:styleId="a6">
    <w:name w:val="Текст выноски Знак"/>
    <w:basedOn w:val="a0"/>
    <w:link w:val="a5"/>
    <w:uiPriority w:val="99"/>
    <w:semiHidden/>
    <w:rsid w:val="001754A3"/>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publichnie_oferti/" TargetMode="External"/><Relationship Id="rId5" Type="http://schemas.openxmlformats.org/officeDocument/2006/relationships/hyperlink" Target="https://pandia.ru/text/category/teplosnabzhe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2023</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MKU_EK</cp:lastModifiedBy>
  <cp:revision>12</cp:revision>
  <cp:lastPrinted>2025-10-15T08:23:00Z</cp:lastPrinted>
  <dcterms:created xsi:type="dcterms:W3CDTF">2025-10-14T14:08:00Z</dcterms:created>
  <dcterms:modified xsi:type="dcterms:W3CDTF">2025-10-15T08:35:00Z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Office Word 2007</vt:lpwstr>
  </property>
  <property fmtid="{D5CDD505-2E9C-101B-9397-08002B2CF9AE}" pid="4" name="LastSaved">
    <vt:filetime>2025-10-14T00:00:00Z</vt:filetime>
  </property>
  <property fmtid="{D5CDD505-2E9C-101B-9397-08002B2CF9AE}" pid="5" name="Producer">
    <vt:lpwstr>Microsoft® Office Word 2007</vt:lpwstr>
  </property>
</Properties>
</file>